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778"/>
        <w:gridCol w:w="4395"/>
      </w:tblGrid>
      <w:tr w:rsidR="005236BB" w:rsidRPr="00BF5FFA" w:rsidTr="001735E2">
        <w:trPr>
          <w:trHeight w:val="1020"/>
        </w:trPr>
        <w:tc>
          <w:tcPr>
            <w:tcW w:w="5778" w:type="dxa"/>
            <w:hideMark/>
          </w:tcPr>
          <w:p w:rsidR="00653273" w:rsidRPr="00653273" w:rsidRDefault="005236BB" w:rsidP="005236BB">
            <w:pPr>
              <w:pStyle w:val="a4"/>
              <w:spacing w:line="276" w:lineRule="auto"/>
              <w:ind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  <w:r w:rsidR="00B94D66" w:rsidRPr="00653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8A3" w:rsidRPr="00653273" w:rsidRDefault="005236BB" w:rsidP="005236BB">
            <w:pPr>
              <w:pStyle w:val="a4"/>
              <w:spacing w:line="276" w:lineRule="auto"/>
              <w:ind w:right="-317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                                                                                    педагогического совета </w:t>
            </w:r>
          </w:p>
          <w:p w:rsidR="005236BB" w:rsidRPr="00653273" w:rsidRDefault="005236BB" w:rsidP="00653273">
            <w:pPr>
              <w:pStyle w:val="a4"/>
              <w:spacing w:line="276" w:lineRule="auto"/>
              <w:ind w:right="-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273"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32A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3273" w:rsidRPr="00653273"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 w:rsidR="00653273" w:rsidRPr="006532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4395" w:type="dxa"/>
            <w:hideMark/>
          </w:tcPr>
          <w:p w:rsidR="005236BB" w:rsidRPr="00653273" w:rsidRDefault="005236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 </w:t>
            </w:r>
          </w:p>
          <w:p w:rsidR="005236BB" w:rsidRPr="00653273" w:rsidRDefault="005236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школы__________</w:t>
            </w:r>
            <w:proofErr w:type="spellEnd"/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Т.Ф.Калужина</w:t>
            </w:r>
            <w:proofErr w:type="spellEnd"/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36BB" w:rsidRPr="00653273" w:rsidRDefault="005236BB" w:rsidP="0065327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53273" w:rsidRPr="00653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>8  от «31» августа 20</w:t>
            </w:r>
            <w:r w:rsidR="00653273" w:rsidRPr="006532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3273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653273" w:rsidRDefault="00653273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273" w:rsidRDefault="00653273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D66" w:rsidRPr="00BF5FFA" w:rsidRDefault="00971A38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F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94D66" w:rsidRPr="00BF5FFA" w:rsidRDefault="00971A38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FA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BF5FFA">
        <w:rPr>
          <w:rFonts w:ascii="Times New Roman" w:hAnsi="Times New Roman" w:cs="Times New Roman"/>
          <w:b/>
          <w:sz w:val="24"/>
          <w:szCs w:val="24"/>
        </w:rPr>
        <w:t>индивидуальном проекте</w:t>
      </w:r>
      <w:proofErr w:type="gramEnd"/>
      <w:r w:rsidRPr="00BF5FFA">
        <w:rPr>
          <w:rFonts w:ascii="Times New Roman" w:hAnsi="Times New Roman" w:cs="Times New Roman"/>
          <w:b/>
          <w:sz w:val="24"/>
          <w:szCs w:val="24"/>
        </w:rPr>
        <w:t xml:space="preserve"> обучающихся 10-11 классов</w:t>
      </w:r>
    </w:p>
    <w:p w:rsidR="00971A38" w:rsidRDefault="00971A38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FA">
        <w:rPr>
          <w:rFonts w:ascii="Times New Roman" w:hAnsi="Times New Roman" w:cs="Times New Roman"/>
          <w:b/>
          <w:sz w:val="24"/>
          <w:szCs w:val="24"/>
        </w:rPr>
        <w:t>в соответствии с ФГОС СОО</w:t>
      </w:r>
    </w:p>
    <w:p w:rsidR="00B32AE2" w:rsidRDefault="00B32AE2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B32AE2" w:rsidRPr="00BF5FFA" w:rsidRDefault="00B32AE2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4CE" w:rsidRPr="00BF5FFA" w:rsidRDefault="005D34CE" w:rsidP="00B94D66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F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53273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Федерального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(ФГОС) среднего общего образования. 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1.2. Данное Положение регламентирует деятельность </w:t>
      </w:r>
      <w:r w:rsidR="00B32AE2">
        <w:rPr>
          <w:rFonts w:ascii="Times New Roman" w:hAnsi="Times New Roman" w:cs="Times New Roman"/>
          <w:sz w:val="24"/>
          <w:szCs w:val="24"/>
        </w:rPr>
        <w:t>школы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 xml:space="preserve">по организации работы над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 xml:space="preserve"> (далее ИП) в связи с </w:t>
      </w:r>
      <w:r w:rsidR="00B32AE2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BF5FFA">
        <w:rPr>
          <w:rFonts w:ascii="Times New Roman" w:hAnsi="Times New Roman" w:cs="Times New Roman"/>
          <w:sz w:val="24"/>
          <w:szCs w:val="24"/>
        </w:rPr>
        <w:t xml:space="preserve"> ФГОС СОО.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1.3.  Проектная деятельность является одной из форм организации учебного процесса и направлена на повышение качества образования, демократизации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стиля общения педагогов и учащихся.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1.4.   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>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1.5.</w:t>
      </w:r>
      <w:r w:rsidR="00B94D66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учебных программ. Проектная деятельность является одной из форм организации учебного процесса</w:t>
      </w:r>
      <w:r w:rsidR="00B94D66" w:rsidRPr="00BF5FFA">
        <w:rPr>
          <w:rFonts w:ascii="Times New Roman" w:hAnsi="Times New Roman" w:cs="Times New Roman"/>
          <w:sz w:val="24"/>
          <w:szCs w:val="24"/>
        </w:rPr>
        <w:t xml:space="preserve">, </w:t>
      </w:r>
      <w:r w:rsidRPr="00BF5FFA">
        <w:rPr>
          <w:rFonts w:ascii="Times New Roman" w:hAnsi="Times New Roman" w:cs="Times New Roman"/>
          <w:sz w:val="24"/>
          <w:szCs w:val="24"/>
        </w:rPr>
        <w:t>направлена на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</w:t>
      </w:r>
      <w:r w:rsidR="00B32AE2">
        <w:rPr>
          <w:rFonts w:ascii="Times New Roman" w:hAnsi="Times New Roman" w:cs="Times New Roman"/>
          <w:sz w:val="24"/>
          <w:szCs w:val="24"/>
        </w:rPr>
        <w:t>,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демократизации стиля общения педагогов и обучающихся.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1.6.  Руководителем проекта является учитель-предметник, классный руководитель.</w:t>
      </w:r>
    </w:p>
    <w:p w:rsidR="005D34CE" w:rsidRPr="00FE08C2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1.7.  Темы проектов могут пр</w:t>
      </w:r>
      <w:r w:rsidR="00B94D66" w:rsidRPr="00BF5FFA">
        <w:rPr>
          <w:rFonts w:ascii="Times New Roman" w:hAnsi="Times New Roman" w:cs="Times New Roman"/>
          <w:sz w:val="24"/>
          <w:szCs w:val="24"/>
        </w:rPr>
        <w:t xml:space="preserve">едлагаться </w:t>
      </w:r>
      <w:r w:rsidRPr="00BF5FFA">
        <w:rPr>
          <w:rFonts w:ascii="Times New Roman" w:hAnsi="Times New Roman" w:cs="Times New Roman"/>
          <w:sz w:val="24"/>
          <w:szCs w:val="24"/>
        </w:rPr>
        <w:t xml:space="preserve">как педагогом, так и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>. Темы ИП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="00B94D66" w:rsidRPr="00BF5FFA">
        <w:rPr>
          <w:rFonts w:ascii="Times New Roman" w:hAnsi="Times New Roman" w:cs="Times New Roman"/>
          <w:sz w:val="24"/>
          <w:szCs w:val="24"/>
        </w:rPr>
        <w:t>утверждаются</w:t>
      </w:r>
      <w:r w:rsidRPr="00BF5FFA">
        <w:rPr>
          <w:rFonts w:ascii="Times New Roman" w:hAnsi="Times New Roman" w:cs="Times New Roman"/>
          <w:sz w:val="24"/>
          <w:szCs w:val="24"/>
        </w:rPr>
        <w:t xml:space="preserve"> приказом по школе.</w:t>
      </w:r>
      <w:r w:rsidR="00B32AE2">
        <w:rPr>
          <w:rFonts w:ascii="Times New Roman" w:hAnsi="Times New Roman" w:cs="Times New Roman"/>
          <w:sz w:val="24"/>
          <w:szCs w:val="24"/>
        </w:rPr>
        <w:t xml:space="preserve"> </w:t>
      </w:r>
      <w:r w:rsidR="00B32AE2" w:rsidRPr="00FE08C2">
        <w:rPr>
          <w:rFonts w:ascii="Times New Roman" w:hAnsi="Times New Roman" w:cs="Times New Roman"/>
          <w:sz w:val="24"/>
          <w:szCs w:val="24"/>
        </w:rPr>
        <w:t>Темы ИП в классах психолого-педагогической направленности должны отражать психолого-педагогическую направленность по форме и/или содержанию.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1.8. Проект может быть только индивидуальным.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1.9. Проект может носить предметную,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="006F50FF" w:rsidRPr="00BF5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BF5FFA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1.10. Проектные задания должны быть четко сформулированы,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 xml:space="preserve"> и средства ясно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обозначены</w:t>
      </w:r>
      <w:r w:rsidR="001735E2" w:rsidRPr="00BF5FFA">
        <w:rPr>
          <w:rFonts w:ascii="Times New Roman" w:hAnsi="Times New Roman" w:cs="Times New Roman"/>
          <w:sz w:val="24"/>
          <w:szCs w:val="24"/>
        </w:rPr>
        <w:t xml:space="preserve">, </w:t>
      </w:r>
      <w:r w:rsidRPr="00BF5FFA">
        <w:rPr>
          <w:rFonts w:ascii="Times New Roman" w:hAnsi="Times New Roman" w:cs="Times New Roman"/>
          <w:sz w:val="24"/>
          <w:szCs w:val="24"/>
        </w:rPr>
        <w:t xml:space="preserve"> совместно с обучающимися составлена программа действий.</w:t>
      </w:r>
    </w:p>
    <w:p w:rsidR="005D34CE" w:rsidRPr="00BF5FFA" w:rsidRDefault="00B94D66" w:rsidP="00B94D66">
      <w:pPr>
        <w:spacing w:after="0" w:line="240" w:lineRule="auto"/>
        <w:ind w:left="-1134" w:right="-284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5FFA">
        <w:rPr>
          <w:rFonts w:ascii="Times New Roman" w:hAnsi="Times New Roman" w:cs="Times New Roman"/>
          <w:b/>
          <w:sz w:val="24"/>
          <w:szCs w:val="24"/>
        </w:rPr>
        <w:t>.</w:t>
      </w:r>
      <w:r w:rsidR="005D34CE" w:rsidRPr="00BF5FFA">
        <w:rPr>
          <w:rFonts w:ascii="Times New Roman" w:hAnsi="Times New Roman" w:cs="Times New Roman"/>
          <w:b/>
          <w:sz w:val="24"/>
          <w:szCs w:val="24"/>
        </w:rPr>
        <w:t xml:space="preserve"> Цели и задачи выполнения ИП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2.1.  Цель выполнения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>: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2.1.1.</w:t>
      </w:r>
      <w:r w:rsidR="00B32AE2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продемонстрировать способность и готовность к освоению систематических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знаний, их самостоятельному пополнению, переносу и интеграции.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2.1.2. развивать способность к сотрудничеству и коммуникации.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2.1.3. формировать способность к решению личностно и социально значимых проблем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и воплощению найденных решений в практику.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2.1.4. оценивать способность и готовность к использованию ИКТ в целях обучения и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развития.</w:t>
      </w:r>
    </w:p>
    <w:p w:rsidR="00B32AE2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2.1.5.</w:t>
      </w:r>
      <w:r w:rsidR="005D34CE" w:rsidRPr="00BF5FFA">
        <w:rPr>
          <w:rFonts w:ascii="Times New Roman" w:hAnsi="Times New Roman" w:cs="Times New Roman"/>
          <w:sz w:val="24"/>
          <w:szCs w:val="24"/>
        </w:rPr>
        <w:t>определять уровень сформированности способности к самоорганизации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, </w:t>
      </w:r>
      <w:r w:rsidR="005D34CE" w:rsidRPr="00BF5FFA">
        <w:rPr>
          <w:rFonts w:ascii="Times New Roman" w:hAnsi="Times New Roman" w:cs="Times New Roman"/>
          <w:sz w:val="24"/>
          <w:szCs w:val="24"/>
        </w:rPr>
        <w:t>саморегуляции и рефлексии.</w:t>
      </w:r>
    </w:p>
    <w:p w:rsidR="005D34CE" w:rsidRPr="00FE08C2" w:rsidRDefault="00B32AE2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8C2">
        <w:rPr>
          <w:rFonts w:ascii="Times New Roman" w:hAnsi="Times New Roman" w:cs="Times New Roman"/>
          <w:sz w:val="24"/>
          <w:szCs w:val="24"/>
        </w:rPr>
        <w:t>2.1.6. способствовать профессиональному самоопределению.</w:t>
      </w:r>
    </w:p>
    <w:p w:rsidR="005D34CE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2.2. Задачами выполнения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71A38" w:rsidRPr="00BF5FFA" w:rsidRDefault="005D34CE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2.2.1.обучение планированию (уметь чётко определить цель, описать шаги по её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Pr="00BF5FFA">
        <w:rPr>
          <w:rFonts w:ascii="Times New Roman" w:hAnsi="Times New Roman" w:cs="Times New Roman"/>
          <w:sz w:val="24"/>
          <w:szCs w:val="24"/>
        </w:rPr>
        <w:t>достижению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>онцентрироваться на достижении цели на протяжении всей работы).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2.2.2. 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2.2.3.</w:t>
      </w:r>
      <w:r w:rsidR="00B94D66"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="00B32AE2">
        <w:rPr>
          <w:rFonts w:ascii="Times New Roman" w:hAnsi="Times New Roman" w:cs="Times New Roman"/>
          <w:sz w:val="24"/>
          <w:szCs w:val="24"/>
        </w:rPr>
        <w:t xml:space="preserve">развитие умения анализировать, </w:t>
      </w:r>
      <w:r w:rsidRPr="00BF5FFA">
        <w:rPr>
          <w:rFonts w:ascii="Times New Roman" w:hAnsi="Times New Roman" w:cs="Times New Roman"/>
          <w:sz w:val="24"/>
          <w:szCs w:val="24"/>
        </w:rPr>
        <w:t>развивать креативность и критическое мышление.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2.2.4. формирование и развитие навыков публичного выступления.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lastRenderedPageBreak/>
        <w:t>2.2.5.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2.2.6.Проектная работа должна быть обеспечена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тьюторским</w:t>
      </w:r>
      <w:proofErr w:type="spellEnd"/>
      <w:r w:rsidRPr="00BF5FFA">
        <w:rPr>
          <w:rFonts w:ascii="Times New Roman" w:hAnsi="Times New Roman" w:cs="Times New Roman"/>
          <w:sz w:val="24"/>
          <w:szCs w:val="24"/>
        </w:rPr>
        <w:t xml:space="preserve"> (кураторским) сопровождением.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В функцию куратора входит: обсуждение с </w:t>
      </w:r>
      <w:proofErr w:type="gramStart"/>
      <w:r w:rsidRPr="00BF5FF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FFA">
        <w:rPr>
          <w:rFonts w:ascii="Times New Roman" w:hAnsi="Times New Roman" w:cs="Times New Roman"/>
          <w:sz w:val="24"/>
          <w:szCs w:val="24"/>
        </w:rP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  <w:r w:rsidRPr="00BF5FFA">
        <w:rPr>
          <w:rFonts w:ascii="Times New Roman" w:hAnsi="Times New Roman" w:cs="Times New Roman"/>
          <w:sz w:val="24"/>
          <w:szCs w:val="24"/>
        </w:rPr>
        <w:t xml:space="preserve"> По возможности, параметры и критерии оценки проектной деятельности должны разрабатываться и обсуждаться с самими старшеклассниками.</w:t>
      </w:r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F5F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0FF" w:rsidRPr="00BF5FFA">
        <w:rPr>
          <w:rFonts w:ascii="Times New Roman" w:hAnsi="Times New Roman" w:cs="Times New Roman"/>
          <w:b/>
          <w:sz w:val="24"/>
          <w:szCs w:val="24"/>
        </w:rPr>
        <w:t>Этапы и примерные сроки работы над проектом</w:t>
      </w:r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3.1. </w:t>
      </w:r>
      <w:r w:rsidR="00BF5FFA" w:rsidRPr="00BF5FFA">
        <w:rPr>
          <w:rFonts w:ascii="Times New Roman" w:hAnsi="Times New Roman" w:cs="Times New Roman"/>
          <w:sz w:val="24"/>
          <w:szCs w:val="24"/>
        </w:rPr>
        <w:t xml:space="preserve">Срок выполнения проекта </w:t>
      </w:r>
      <w:r w:rsidR="004D01D6">
        <w:rPr>
          <w:rFonts w:ascii="Times New Roman" w:hAnsi="Times New Roman" w:cs="Times New Roman"/>
          <w:sz w:val="24"/>
          <w:szCs w:val="24"/>
        </w:rPr>
        <w:t>1 год</w:t>
      </w:r>
      <w:r w:rsidR="00BF5FFA" w:rsidRPr="00BF5FFA">
        <w:rPr>
          <w:rFonts w:ascii="Times New Roman" w:hAnsi="Times New Roman" w:cs="Times New Roman"/>
          <w:sz w:val="24"/>
          <w:szCs w:val="24"/>
        </w:rPr>
        <w:t xml:space="preserve">. 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</w:t>
      </w:r>
      <w:proofErr w:type="gramStart"/>
      <w:r w:rsidR="006F50FF" w:rsidRPr="00BF5F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6F50FF" w:rsidRPr="00BF5FFA">
        <w:rPr>
          <w:rFonts w:ascii="Times New Roman" w:hAnsi="Times New Roman" w:cs="Times New Roman"/>
          <w:sz w:val="24"/>
          <w:szCs w:val="24"/>
        </w:rPr>
        <w:t xml:space="preserve"> под контролем руководителя, планирует свою деятельность по этапам: подготовительный, основной, заключительный.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3.2. Подготовительный этап: выбор темы и руководителя проекта. При выборе темы учитывается:</w:t>
      </w:r>
    </w:p>
    <w:p w:rsidR="006F50FF" w:rsidRPr="00BF5FFA" w:rsidRDefault="00B32AE2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Актуальность и важность темы;</w:t>
      </w:r>
    </w:p>
    <w:p w:rsidR="006F50FF" w:rsidRPr="00BF5FFA" w:rsidRDefault="00B32AE2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Научно-теоретическое и практическое значение:</w:t>
      </w:r>
    </w:p>
    <w:p w:rsidR="006F50FF" w:rsidRDefault="00B32AE2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Степень освещенности данного вопроса в литературе.</w:t>
      </w:r>
    </w:p>
    <w:p w:rsidR="00B32AE2" w:rsidRPr="00FE08C2" w:rsidRDefault="00B32AE2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8C2">
        <w:rPr>
          <w:rFonts w:ascii="Times New Roman" w:hAnsi="Times New Roman" w:cs="Times New Roman"/>
          <w:sz w:val="24"/>
          <w:szCs w:val="24"/>
        </w:rPr>
        <w:t>- В классе психолого-педагогической направленности также учитывается практическое применение проекта и/или возможность его презентации в школе.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Актуальность    темы    определяется    тем,    отвечает    ли    она    проблемам    развития и совершенствования процесса обучения.</w:t>
      </w:r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3.3.</w:t>
      </w:r>
      <w:r w:rsidR="00BF5FFA" w:rsidRPr="00BF5FFA">
        <w:rPr>
          <w:rFonts w:ascii="Times New Roman" w:hAnsi="Times New Roman" w:cs="Times New Roman"/>
          <w:sz w:val="24"/>
          <w:szCs w:val="24"/>
        </w:rPr>
        <w:t>Основной этап</w:t>
      </w:r>
      <w:r w:rsidR="006F50FF" w:rsidRPr="00BF5FFA">
        <w:rPr>
          <w:rFonts w:ascii="Times New Roman" w:hAnsi="Times New Roman" w:cs="Times New Roman"/>
          <w:sz w:val="24"/>
          <w:szCs w:val="24"/>
        </w:rPr>
        <w:t>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</w:t>
      </w:r>
      <w:r w:rsidR="004D01D6">
        <w:rPr>
          <w:rFonts w:ascii="Times New Roman" w:hAnsi="Times New Roman" w:cs="Times New Roman"/>
          <w:sz w:val="24"/>
          <w:szCs w:val="24"/>
        </w:rPr>
        <w:t xml:space="preserve"> проверка руководителем проекта, экспертиза проекта и практическое применение продукта проекта.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3.4. Заключительный</w:t>
      </w:r>
      <w:r w:rsidR="004D01D6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BF5FFA">
        <w:rPr>
          <w:rFonts w:ascii="Times New Roman" w:hAnsi="Times New Roman" w:cs="Times New Roman"/>
          <w:sz w:val="24"/>
          <w:szCs w:val="24"/>
        </w:rPr>
        <w:t>: за</w:t>
      </w:r>
      <w:r w:rsidR="00B94D66" w:rsidRPr="00BF5FFA">
        <w:rPr>
          <w:rFonts w:ascii="Times New Roman" w:hAnsi="Times New Roman" w:cs="Times New Roman"/>
          <w:sz w:val="24"/>
          <w:szCs w:val="24"/>
        </w:rPr>
        <w:t>щ</w:t>
      </w:r>
      <w:r w:rsidRPr="00BF5FFA">
        <w:rPr>
          <w:rFonts w:ascii="Times New Roman" w:hAnsi="Times New Roman" w:cs="Times New Roman"/>
          <w:sz w:val="24"/>
          <w:szCs w:val="24"/>
        </w:rPr>
        <w:t>ита проекта, оценивание работы.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3.5. Контроль соблюдения сроков осуществляет педагог, руководитель проекта.</w:t>
      </w:r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3.6.</w:t>
      </w:r>
      <w:r w:rsidR="006F50FF" w:rsidRPr="00BF5FFA">
        <w:rPr>
          <w:rFonts w:ascii="Times New Roman" w:hAnsi="Times New Roman" w:cs="Times New Roman"/>
          <w:sz w:val="24"/>
          <w:szCs w:val="24"/>
        </w:rPr>
        <w:t>Контроль охвата детей проектной деятельностью осуществляет классный руководитель.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FA">
        <w:rPr>
          <w:rFonts w:ascii="Times New Roman" w:hAnsi="Times New Roman" w:cs="Times New Roman"/>
          <w:b/>
          <w:sz w:val="24"/>
          <w:szCs w:val="24"/>
        </w:rPr>
        <w:t>IV. Требования к оформлению ИП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4.1. Структура ИП:</w:t>
      </w:r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4.1.1.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Титульный лист </w:t>
      </w:r>
      <w:r w:rsidR="006F50FF" w:rsidRPr="004F6A5F"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4F6A5F">
        <w:rPr>
          <w:rFonts w:ascii="Times New Roman" w:hAnsi="Times New Roman" w:cs="Times New Roman"/>
          <w:sz w:val="24"/>
          <w:szCs w:val="24"/>
        </w:rPr>
        <w:t>ОО</w:t>
      </w:r>
      <w:r w:rsidR="006F50FF" w:rsidRPr="00BF5FFA">
        <w:rPr>
          <w:rFonts w:ascii="Times New Roman" w:hAnsi="Times New Roman" w:cs="Times New Roman"/>
          <w:sz w:val="24"/>
          <w:szCs w:val="24"/>
        </w:rPr>
        <w:t>. тема проекта, ФИО руководителя проекта</w:t>
      </w:r>
      <w:r w:rsidRPr="00BF5FFA">
        <w:rPr>
          <w:rFonts w:ascii="Times New Roman" w:hAnsi="Times New Roman" w:cs="Times New Roman"/>
          <w:sz w:val="24"/>
          <w:szCs w:val="24"/>
        </w:rPr>
        <w:t xml:space="preserve">, </w:t>
      </w:r>
      <w:r w:rsidR="006F50FF" w:rsidRPr="00BF5FFA">
        <w:rPr>
          <w:rFonts w:ascii="Times New Roman" w:hAnsi="Times New Roman" w:cs="Times New Roman"/>
          <w:sz w:val="24"/>
          <w:szCs w:val="24"/>
        </w:rPr>
        <w:t>ФИО ученика, класс, допуск к защите, город, год).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FFA">
        <w:rPr>
          <w:rFonts w:ascii="Times New Roman" w:hAnsi="Times New Roman" w:cs="Times New Roman"/>
          <w:sz w:val="24"/>
          <w:szCs w:val="24"/>
        </w:rPr>
        <w:t>4.1.1.1.Введение - 1-2 страницы: исходный замысел (актуальность, цель, задачи, назначение проекта).</w:t>
      </w:r>
      <w:proofErr w:type="gramEnd"/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4.1.1.2.</w:t>
      </w:r>
      <w:r w:rsidR="006F50FF" w:rsidRPr="00BF5FFA">
        <w:rPr>
          <w:rFonts w:ascii="Times New Roman" w:hAnsi="Times New Roman" w:cs="Times New Roman"/>
          <w:sz w:val="24"/>
          <w:szCs w:val="24"/>
        </w:rPr>
        <w:t>Глава I. Обзор литературы, анализ предыдущих исследований на эту тему. Если работа    исследовательская, то обязательно описать:</w:t>
      </w:r>
      <w:r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="006F50FF" w:rsidRPr="00BF5FFA">
        <w:rPr>
          <w:rFonts w:ascii="Times New Roman" w:hAnsi="Times New Roman" w:cs="Times New Roman"/>
          <w:sz w:val="24"/>
          <w:szCs w:val="24"/>
        </w:rPr>
        <w:t>объект,</w:t>
      </w:r>
      <w:r w:rsidRPr="00BF5FFA">
        <w:rPr>
          <w:rFonts w:ascii="Times New Roman" w:hAnsi="Times New Roman" w:cs="Times New Roman"/>
          <w:sz w:val="24"/>
          <w:szCs w:val="24"/>
        </w:rPr>
        <w:t xml:space="preserve"> </w:t>
      </w:r>
      <w:r w:rsidR="006F50FF" w:rsidRPr="00BF5FFA">
        <w:rPr>
          <w:rFonts w:ascii="Times New Roman" w:hAnsi="Times New Roman" w:cs="Times New Roman"/>
          <w:sz w:val="24"/>
          <w:szCs w:val="24"/>
        </w:rPr>
        <w:t>предмет исследования, методику.</w:t>
      </w:r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4.1.1.3.</w:t>
      </w:r>
      <w:r w:rsidR="006F50FF" w:rsidRPr="00BF5FFA">
        <w:rPr>
          <w:rFonts w:ascii="Times New Roman" w:hAnsi="Times New Roman" w:cs="Times New Roman"/>
          <w:sz w:val="24"/>
          <w:szCs w:val="24"/>
        </w:rPr>
        <w:t>Глава II. Результаты исследования.</w:t>
      </w:r>
    </w:p>
    <w:p w:rsidR="006F50FF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4.1.1.4.</w:t>
      </w:r>
      <w:r w:rsidR="006F50FF" w:rsidRPr="00BF5FFA">
        <w:rPr>
          <w:rFonts w:ascii="Times New Roman" w:hAnsi="Times New Roman" w:cs="Times New Roman"/>
          <w:sz w:val="24"/>
          <w:szCs w:val="24"/>
        </w:rPr>
        <w:t>Общие выводы или заключение. В заключени</w:t>
      </w:r>
      <w:r w:rsidRPr="00BF5FFA">
        <w:rPr>
          <w:rFonts w:ascii="Times New Roman" w:hAnsi="Times New Roman" w:cs="Times New Roman"/>
          <w:sz w:val="24"/>
          <w:szCs w:val="24"/>
        </w:rPr>
        <w:t>е</w:t>
      </w:r>
      <w:r w:rsidR="006F50FF" w:rsidRPr="00BF5FFA">
        <w:rPr>
          <w:rFonts w:ascii="Times New Roman" w:hAnsi="Times New Roman" w:cs="Times New Roman"/>
          <w:sz w:val="24"/>
          <w:szCs w:val="24"/>
        </w:rPr>
        <w:t xml:space="preserve"> - рекомендации и перспективы.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4.1.1.5. Список использованной литературы.</w:t>
      </w:r>
    </w:p>
    <w:p w:rsidR="006F50FF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4.2. Технические требования к ИП:</w:t>
      </w:r>
    </w:p>
    <w:p w:rsidR="00971A38" w:rsidRPr="00BF5FFA" w:rsidRDefault="006F50FF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4.2.1.Текст: выравнивание по ширине, шрифт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32FF0" w:rsidRPr="00BF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D32FF0" w:rsidRPr="00BF5FF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32FF0" w:rsidRPr="00BF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F5FFA">
        <w:rPr>
          <w:rFonts w:ascii="Times New Roman" w:hAnsi="Times New Roman" w:cs="Times New Roman"/>
          <w:sz w:val="24"/>
          <w:szCs w:val="24"/>
        </w:rPr>
        <w:t>. 12 пт. Интервал одинарный, отступ первой строки 1.25.</w:t>
      </w:r>
    </w:p>
    <w:p w:rsidR="00D32FF0" w:rsidRPr="00BF5FFA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4.2.2. Поля: левое 3 см. правое 1.5 см. верхнее 2 см, нижнее 2 см.</w:t>
      </w:r>
    </w:p>
    <w:p w:rsidR="00D32FF0" w:rsidRPr="00BF5FFA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4.2.3. Нумерация страниц: снизу, по центру. На титульном листе не ставится.</w:t>
      </w:r>
    </w:p>
    <w:p w:rsidR="00D32FF0" w:rsidRPr="00BF5FFA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4.2.4. Оглавление: должно формироваться автоматически.</w:t>
      </w:r>
    </w:p>
    <w:p w:rsidR="00D32FF0" w:rsidRPr="00BF5FFA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 xml:space="preserve">4.2.5. Рисунки, фото, схемы, графики, диаграммы: шрифт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F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F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FF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F5FFA">
        <w:rPr>
          <w:rFonts w:ascii="Times New Roman" w:hAnsi="Times New Roman" w:cs="Times New Roman"/>
          <w:sz w:val="24"/>
          <w:szCs w:val="24"/>
        </w:rPr>
        <w:t>. 12 пт. Должны иметь сплошную нумерацию и названия (под рисунком по центру). На все</w:t>
      </w:r>
      <w:r w:rsidR="00653273">
        <w:rPr>
          <w:rFonts w:ascii="Times New Roman" w:hAnsi="Times New Roman" w:cs="Times New Roman"/>
          <w:sz w:val="24"/>
          <w:szCs w:val="24"/>
        </w:rPr>
        <w:t xml:space="preserve"> р</w:t>
      </w:r>
      <w:r w:rsidRPr="00BF5FFA">
        <w:rPr>
          <w:rFonts w:ascii="Times New Roman" w:hAnsi="Times New Roman" w:cs="Times New Roman"/>
          <w:sz w:val="24"/>
          <w:szCs w:val="24"/>
        </w:rPr>
        <w:t>исунки должны быть указания в тексте.</w:t>
      </w:r>
    </w:p>
    <w:p w:rsidR="00D32FF0" w:rsidRPr="00BF5FFA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4.2.6. Таблицы: Слова «Таблица N»</w:t>
      </w:r>
      <w:r w:rsidR="00B94D66" w:rsidRPr="00BF5FFA">
        <w:rPr>
          <w:rFonts w:ascii="Times New Roman" w:hAnsi="Times New Roman" w:cs="Times New Roman"/>
          <w:sz w:val="24"/>
          <w:szCs w:val="24"/>
        </w:rPr>
        <w:t xml:space="preserve">, </w:t>
      </w:r>
      <w:r w:rsidRPr="00BF5FFA">
        <w:rPr>
          <w:rFonts w:ascii="Times New Roman" w:hAnsi="Times New Roman" w:cs="Times New Roman"/>
          <w:sz w:val="24"/>
          <w:szCs w:val="24"/>
        </w:rPr>
        <w:t>где N номер таблицы, следует помещать над таблицей справа.</w:t>
      </w:r>
    </w:p>
    <w:p w:rsidR="00D32FF0" w:rsidRPr="00BF5FFA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4.2.7.</w:t>
      </w:r>
      <w:r w:rsidR="00D32FF0" w:rsidRPr="00BF5FFA">
        <w:rPr>
          <w:rFonts w:ascii="Times New Roman" w:hAnsi="Times New Roman" w:cs="Times New Roman"/>
          <w:sz w:val="24"/>
          <w:szCs w:val="24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D32FF0" w:rsidRPr="00BF5FFA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t>4.2.8. Сайт: название сайта, адрес сайта, ссылка на ресурс.</w:t>
      </w:r>
    </w:p>
    <w:p w:rsidR="00D32FF0" w:rsidRPr="00BF5FFA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FFA">
        <w:rPr>
          <w:rFonts w:ascii="Times New Roman" w:hAnsi="Times New Roman" w:cs="Times New Roman"/>
          <w:sz w:val="24"/>
          <w:szCs w:val="24"/>
        </w:rPr>
        <w:lastRenderedPageBreak/>
        <w:t>4.3. Результат проектной деятельности должен иметь практическую направленность.</w:t>
      </w:r>
    </w:p>
    <w:p w:rsidR="00D32FF0" w:rsidRPr="00307092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092">
        <w:rPr>
          <w:rFonts w:ascii="Times New Roman" w:hAnsi="Times New Roman" w:cs="Times New Roman"/>
          <w:sz w:val="24"/>
          <w:szCs w:val="24"/>
        </w:rPr>
        <w:t>4.4. Результатом (продуктом) проектной деятельности может быть любая из следующих работ:</w:t>
      </w:r>
    </w:p>
    <w:p w:rsidR="00D32FF0" w:rsidRPr="00307092" w:rsidRDefault="00B94D66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092">
        <w:rPr>
          <w:rFonts w:ascii="Times New Roman" w:hAnsi="Times New Roman" w:cs="Times New Roman"/>
          <w:sz w:val="24"/>
          <w:szCs w:val="24"/>
        </w:rPr>
        <w:t xml:space="preserve">4.4.1. </w:t>
      </w:r>
      <w:r w:rsidR="00D32FF0" w:rsidRPr="00307092">
        <w:rPr>
          <w:rFonts w:ascii="Times New Roman" w:hAnsi="Times New Roman" w:cs="Times New Roman"/>
          <w:sz w:val="24"/>
          <w:szCs w:val="24"/>
        </w:rPr>
        <w:t>Письменная работа (эссе</w:t>
      </w:r>
      <w:r w:rsidR="005D5496" w:rsidRPr="00307092">
        <w:rPr>
          <w:rFonts w:ascii="Times New Roman" w:hAnsi="Times New Roman" w:cs="Times New Roman"/>
          <w:sz w:val="24"/>
          <w:szCs w:val="24"/>
        </w:rPr>
        <w:t xml:space="preserve"> (тематическая подборка)</w:t>
      </w:r>
      <w:r w:rsidR="00D32FF0" w:rsidRPr="00307092">
        <w:rPr>
          <w:rFonts w:ascii="Times New Roman" w:hAnsi="Times New Roman" w:cs="Times New Roman"/>
          <w:sz w:val="24"/>
          <w:szCs w:val="24"/>
        </w:rPr>
        <w:t>, реферат, аналитические материалы, обзорные материалы, отчёты о</w:t>
      </w:r>
      <w:r w:rsidR="00214C94">
        <w:rPr>
          <w:rFonts w:ascii="Times New Roman" w:hAnsi="Times New Roman" w:cs="Times New Roman"/>
          <w:sz w:val="24"/>
          <w:szCs w:val="24"/>
        </w:rPr>
        <w:t xml:space="preserve"> проведённых стендовых защитах),</w:t>
      </w:r>
    </w:p>
    <w:p w:rsidR="005D5496" w:rsidRPr="00307092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092">
        <w:rPr>
          <w:rFonts w:ascii="Times New Roman" w:hAnsi="Times New Roman" w:cs="Times New Roman"/>
          <w:sz w:val="24"/>
          <w:szCs w:val="24"/>
        </w:rPr>
        <w:t>4.4.2. Художественная творческая работа (в области литературы, музыки</w:t>
      </w:r>
      <w:r w:rsidR="005D5496" w:rsidRPr="003070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0709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5D5496" w:rsidRPr="00307092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14C94">
        <w:rPr>
          <w:rFonts w:ascii="Times New Roman" w:hAnsi="Times New Roman" w:cs="Times New Roman"/>
          <w:sz w:val="24"/>
          <w:szCs w:val="24"/>
        </w:rPr>
        <w:t>),</w:t>
      </w:r>
    </w:p>
    <w:p w:rsidR="00D32FF0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092">
        <w:rPr>
          <w:rFonts w:ascii="Times New Roman" w:hAnsi="Times New Roman" w:cs="Times New Roman"/>
          <w:sz w:val="24"/>
          <w:szCs w:val="24"/>
        </w:rPr>
        <w:t>4.4.3. Материальный объект, маке</w:t>
      </w:r>
      <w:r w:rsidR="00214C94">
        <w:rPr>
          <w:rFonts w:ascii="Times New Roman" w:hAnsi="Times New Roman" w:cs="Times New Roman"/>
          <w:sz w:val="24"/>
          <w:szCs w:val="24"/>
        </w:rPr>
        <w:t>т, иное конструкторское изделие.</w:t>
      </w:r>
    </w:p>
    <w:p w:rsidR="00EE6F08" w:rsidRPr="00B32AE2" w:rsidRDefault="00EE6F08" w:rsidP="00EE6F08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</w:t>
      </w:r>
      <w:r w:rsidRPr="00FE08C2">
        <w:rPr>
          <w:rFonts w:ascii="Times New Roman" w:hAnsi="Times New Roman" w:cs="Times New Roman"/>
          <w:sz w:val="24"/>
          <w:szCs w:val="24"/>
        </w:rPr>
        <w:t xml:space="preserve"> В</w:t>
      </w:r>
      <w:r w:rsidRPr="00B32A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08C2">
        <w:rPr>
          <w:rFonts w:ascii="Times New Roman" w:hAnsi="Times New Roman" w:cs="Times New Roman"/>
          <w:sz w:val="24"/>
          <w:szCs w:val="24"/>
        </w:rPr>
        <w:t xml:space="preserve">классе психолого-педагогической направленности - практическое занятие с </w:t>
      </w:r>
      <w:proofErr w:type="gramStart"/>
      <w:r w:rsidRPr="00FE08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08C2">
        <w:rPr>
          <w:rFonts w:ascii="Times New Roman" w:hAnsi="Times New Roman" w:cs="Times New Roman"/>
          <w:sz w:val="24"/>
          <w:szCs w:val="24"/>
        </w:rPr>
        <w:t>.</w:t>
      </w:r>
    </w:p>
    <w:p w:rsidR="00D32FF0" w:rsidRPr="00307092" w:rsidRDefault="00D32FF0" w:rsidP="00B94D66">
      <w:pPr>
        <w:spacing w:after="0" w:line="24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092">
        <w:rPr>
          <w:rFonts w:ascii="Times New Roman" w:hAnsi="Times New Roman" w:cs="Times New Roman"/>
          <w:sz w:val="24"/>
          <w:szCs w:val="24"/>
        </w:rPr>
        <w:t>4.5. Возможные типы работ и формы их представления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552"/>
        <w:gridCol w:w="2410"/>
        <w:gridCol w:w="2976"/>
        <w:gridCol w:w="2977"/>
      </w:tblGrid>
      <w:tr w:rsidR="003D2961" w:rsidRPr="00945777" w:rsidTr="00B94D66">
        <w:tc>
          <w:tcPr>
            <w:tcW w:w="2552" w:type="dxa"/>
          </w:tcPr>
          <w:p w:rsidR="003D2961" w:rsidRPr="00945777" w:rsidRDefault="003D2961" w:rsidP="00B94D66">
            <w:pPr>
              <w:ind w:left="34"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2410" w:type="dxa"/>
          </w:tcPr>
          <w:p w:rsidR="003D2961" w:rsidRPr="00945777" w:rsidRDefault="003D2961" w:rsidP="00B94D66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5953" w:type="dxa"/>
            <w:gridSpan w:val="2"/>
          </w:tcPr>
          <w:p w:rsidR="003D2961" w:rsidRPr="00945777" w:rsidRDefault="003D2961" w:rsidP="00B94D66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продукт</w:t>
            </w:r>
          </w:p>
        </w:tc>
      </w:tr>
      <w:tr w:rsidR="00851BBB" w:rsidRPr="00945777" w:rsidTr="00B94D66">
        <w:tc>
          <w:tcPr>
            <w:tcW w:w="2552" w:type="dxa"/>
          </w:tcPr>
          <w:p w:rsidR="00851BBB" w:rsidRPr="00945777" w:rsidRDefault="00851BBB" w:rsidP="00B94D66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ориентированный</w:t>
            </w:r>
            <w:proofErr w:type="gramEnd"/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, социальный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vMerge w:val="restart"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анализ данных социологического опроса,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атлас,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 атрибуты несуществующего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государства,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- бизнес-план, 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- веб-сайт, 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видеофильм,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выставка,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газета, журнал,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- действующая фирма, 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игра,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карта,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коллекция,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компьютерная анимация,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оформление кабинета,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пакет рекомендаций,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-  стендовый доклад, 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 сценарий мероприятия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сборник статей,</w:t>
            </w:r>
          </w:p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сборник сказок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vMerge w:val="restart"/>
          </w:tcPr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костюм,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макет,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модель,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-  музыкальное произведение, 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мультимедийный продукт,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 - отчёты о проведённых исследованиях, </w:t>
            </w:r>
          </w:p>
          <w:p w:rsidR="00851BBB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праздник,</w:t>
            </w:r>
          </w:p>
          <w:p w:rsidR="00EE6F08" w:rsidRPr="004F6A5F" w:rsidRDefault="00EE6F08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A5F">
              <w:rPr>
                <w:rFonts w:ascii="Times New Roman" w:hAnsi="Times New Roman" w:cs="Times New Roman"/>
                <w:sz w:val="24"/>
                <w:szCs w:val="24"/>
              </w:rPr>
              <w:t>- учебное занятие,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публикации в газетах и журналах,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путеводитель,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реферат,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- справочник, 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система школьного самоуправления,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серия иллюстраций,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 учебное пособие,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 xml:space="preserve">- чертеж, </w:t>
            </w:r>
          </w:p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-экскурсия.</w:t>
            </w:r>
          </w:p>
        </w:tc>
      </w:tr>
      <w:tr w:rsidR="00851BBB" w:rsidRPr="00945777" w:rsidTr="00B94D66">
        <w:tc>
          <w:tcPr>
            <w:tcW w:w="2552" w:type="dxa"/>
          </w:tcPr>
          <w:p w:rsidR="00851BBB" w:rsidRPr="00945777" w:rsidRDefault="00851BBB" w:rsidP="00B94D66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410" w:type="dxa"/>
          </w:tcPr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Доказательство или опровержение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какой-либо гипотезы.</w:t>
            </w:r>
          </w:p>
        </w:tc>
        <w:tc>
          <w:tcPr>
            <w:tcW w:w="2976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BB" w:rsidRPr="00945777" w:rsidTr="00B94D66">
        <w:tc>
          <w:tcPr>
            <w:tcW w:w="2552" w:type="dxa"/>
          </w:tcPr>
          <w:p w:rsidR="00851BBB" w:rsidRPr="00945777" w:rsidRDefault="00851BBB" w:rsidP="00B94D66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410" w:type="dxa"/>
          </w:tcPr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Сбор информации о каком-либо объекте или явлении, анализ информации.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BB" w:rsidRPr="00945777" w:rsidTr="00B94D66">
        <w:tc>
          <w:tcPr>
            <w:tcW w:w="2552" w:type="dxa"/>
          </w:tcPr>
          <w:p w:rsidR="00851BBB" w:rsidRPr="00945777" w:rsidRDefault="00851BBB" w:rsidP="00B94D66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</w:tcPr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публики к проблеме проекта.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BBB" w:rsidRPr="00945777" w:rsidTr="00B94D66">
        <w:tc>
          <w:tcPr>
            <w:tcW w:w="2552" w:type="dxa"/>
          </w:tcPr>
          <w:p w:rsidR="00851BBB" w:rsidRPr="00945777" w:rsidRDefault="00851BBB" w:rsidP="00B94D66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Игровой или ролевой</w:t>
            </w:r>
          </w:p>
        </w:tc>
        <w:tc>
          <w:tcPr>
            <w:tcW w:w="2410" w:type="dxa"/>
          </w:tcPr>
          <w:p w:rsidR="00851BBB" w:rsidRPr="00945777" w:rsidRDefault="00851BBB" w:rsidP="00B94D66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участия в решении проблемы проекта.</w:t>
            </w:r>
            <w:r w:rsidRPr="00945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1BBB" w:rsidRPr="00945777" w:rsidRDefault="00851BBB" w:rsidP="00B94D66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9DE" w:rsidRPr="00BF5FFA" w:rsidRDefault="00945777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C009DE" w:rsidRPr="009A180E" w:rsidRDefault="00B94D66" w:rsidP="0046703B">
      <w:pPr>
        <w:spacing w:after="0" w:line="240" w:lineRule="auto"/>
        <w:ind w:left="-1134" w:right="-426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009DE" w:rsidRPr="009A180E">
        <w:rPr>
          <w:rFonts w:ascii="Times New Roman" w:hAnsi="Times New Roman" w:cs="Times New Roman"/>
          <w:b/>
          <w:sz w:val="24"/>
          <w:szCs w:val="24"/>
        </w:rPr>
        <w:t>.</w:t>
      </w:r>
      <w:r w:rsidRPr="009A1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9DE" w:rsidRPr="009A180E">
        <w:rPr>
          <w:rFonts w:ascii="Times New Roman" w:hAnsi="Times New Roman" w:cs="Times New Roman"/>
          <w:b/>
          <w:sz w:val="24"/>
          <w:szCs w:val="24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3008A3" w:rsidRPr="004F6A5F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.1. </w:t>
      </w:r>
      <w:r w:rsidR="003008A3">
        <w:rPr>
          <w:rFonts w:ascii="Times New Roman" w:hAnsi="Times New Roman" w:cs="Times New Roman"/>
          <w:sz w:val="24"/>
          <w:szCs w:val="24"/>
        </w:rPr>
        <w:t>Допуск к защите ИП осуществляется при условии посещения не менее 70% занятий в течение учебного года</w:t>
      </w:r>
      <w:r w:rsidR="00EE6F08">
        <w:rPr>
          <w:rFonts w:ascii="Times New Roman" w:hAnsi="Times New Roman" w:cs="Times New Roman"/>
          <w:sz w:val="24"/>
          <w:szCs w:val="24"/>
        </w:rPr>
        <w:t xml:space="preserve"> </w:t>
      </w:r>
      <w:r w:rsidR="00EE6F08" w:rsidRPr="004F6A5F">
        <w:rPr>
          <w:rFonts w:ascii="Times New Roman" w:hAnsi="Times New Roman" w:cs="Times New Roman"/>
          <w:sz w:val="24"/>
          <w:szCs w:val="24"/>
        </w:rPr>
        <w:t>и прохождения процедуры предзащиты, согласованной с руководителем проекта</w:t>
      </w:r>
      <w:r w:rsidR="003008A3" w:rsidRPr="004F6A5F">
        <w:rPr>
          <w:rFonts w:ascii="Times New Roman" w:hAnsi="Times New Roman" w:cs="Times New Roman"/>
          <w:sz w:val="24"/>
          <w:szCs w:val="24"/>
        </w:rPr>
        <w:t>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 w:rsidRPr="009A180E">
        <w:rPr>
          <w:rFonts w:ascii="Times New Roman" w:hAnsi="Times New Roman" w:cs="Times New Roman"/>
          <w:sz w:val="24"/>
          <w:szCs w:val="24"/>
        </w:rPr>
        <w:t xml:space="preserve">.2.  </w:t>
      </w:r>
      <w:r w:rsidR="00C009DE" w:rsidRPr="009A180E">
        <w:rPr>
          <w:rFonts w:ascii="Times New Roman" w:hAnsi="Times New Roman" w:cs="Times New Roman"/>
          <w:sz w:val="24"/>
          <w:szCs w:val="24"/>
        </w:rPr>
        <w:t>Защита происходит публично (независимо от типа проекта): после заслушивания доклада (не более 10 минут), ответы на вопросы по теме проекта 2-3 минуты.</w:t>
      </w:r>
    </w:p>
    <w:p w:rsidR="00C009DE" w:rsidRPr="009A180E" w:rsidRDefault="00C009DE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>Соблюдение регламента свидетельствует о сформированно</w:t>
      </w:r>
      <w:r w:rsidR="00B94D66" w:rsidRPr="009A180E">
        <w:rPr>
          <w:rFonts w:ascii="Times New Roman" w:hAnsi="Times New Roman" w:cs="Times New Roman"/>
          <w:sz w:val="24"/>
          <w:szCs w:val="24"/>
        </w:rPr>
        <w:t xml:space="preserve">сти </w:t>
      </w:r>
      <w:r w:rsidRPr="009A180E">
        <w:rPr>
          <w:rFonts w:ascii="Times New Roman" w:hAnsi="Times New Roman" w:cs="Times New Roman"/>
          <w:sz w:val="24"/>
          <w:szCs w:val="24"/>
        </w:rPr>
        <w:t>регулятивных навыков обучающегося.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>
        <w:rPr>
          <w:rFonts w:ascii="Times New Roman" w:hAnsi="Times New Roman" w:cs="Times New Roman"/>
          <w:sz w:val="24"/>
          <w:szCs w:val="24"/>
        </w:rPr>
        <w:t>.3</w:t>
      </w:r>
      <w:r w:rsidR="00C009DE" w:rsidRPr="009A180E">
        <w:rPr>
          <w:rFonts w:ascii="Times New Roman" w:hAnsi="Times New Roman" w:cs="Times New Roman"/>
          <w:sz w:val="24"/>
          <w:szCs w:val="24"/>
        </w:rPr>
        <w:t>.  К защите ученик представляет проектный продукт, печатное описание проекта.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>
        <w:rPr>
          <w:rFonts w:ascii="Times New Roman" w:hAnsi="Times New Roman" w:cs="Times New Roman"/>
          <w:sz w:val="24"/>
          <w:szCs w:val="24"/>
        </w:rPr>
        <w:t>.4</w:t>
      </w:r>
      <w:r w:rsidR="00C009DE" w:rsidRPr="009A180E">
        <w:rPr>
          <w:rFonts w:ascii="Times New Roman" w:hAnsi="Times New Roman" w:cs="Times New Roman"/>
          <w:sz w:val="24"/>
          <w:szCs w:val="24"/>
        </w:rPr>
        <w:t>.  Место защиты ИП - образовательная организация.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>
        <w:rPr>
          <w:rFonts w:ascii="Times New Roman" w:hAnsi="Times New Roman" w:cs="Times New Roman"/>
          <w:sz w:val="24"/>
          <w:szCs w:val="24"/>
        </w:rPr>
        <w:t>.5</w:t>
      </w:r>
      <w:r w:rsidR="00C009DE" w:rsidRPr="009A180E">
        <w:rPr>
          <w:rFonts w:ascii="Times New Roman" w:hAnsi="Times New Roman" w:cs="Times New Roman"/>
          <w:sz w:val="24"/>
          <w:szCs w:val="24"/>
        </w:rPr>
        <w:t>.   Школа определяет график защиты ИП. График защиты ИП утверждается директором школы.</w:t>
      </w:r>
    </w:p>
    <w:p w:rsidR="00C009DE" w:rsidRPr="004F6A5F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09DE" w:rsidRPr="009A180E">
        <w:rPr>
          <w:rFonts w:ascii="Times New Roman" w:hAnsi="Times New Roman" w:cs="Times New Roman"/>
          <w:sz w:val="24"/>
          <w:szCs w:val="24"/>
        </w:rPr>
        <w:t>.</w:t>
      </w:r>
      <w:r w:rsidR="003008A3">
        <w:rPr>
          <w:rFonts w:ascii="Times New Roman" w:hAnsi="Times New Roman" w:cs="Times New Roman"/>
          <w:sz w:val="24"/>
          <w:szCs w:val="24"/>
        </w:rPr>
        <w:t>6</w:t>
      </w:r>
      <w:r w:rsidR="00C009DE" w:rsidRPr="009A180E">
        <w:rPr>
          <w:rFonts w:ascii="Times New Roman" w:hAnsi="Times New Roman" w:cs="Times New Roman"/>
          <w:sz w:val="24"/>
          <w:szCs w:val="24"/>
        </w:rPr>
        <w:t>.  Школа создаёт школьную аттестационную комиссию (ШАК). Состав комиссии от 3 до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C009DE" w:rsidRPr="009A180E">
        <w:rPr>
          <w:rFonts w:ascii="Times New Roman" w:hAnsi="Times New Roman" w:cs="Times New Roman"/>
          <w:sz w:val="24"/>
          <w:szCs w:val="24"/>
        </w:rPr>
        <w:t>7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областей. В комиссии могут присутствовать: представитель муниципальных органов образования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, 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EE6F08" w:rsidRPr="004F6A5F">
        <w:rPr>
          <w:rFonts w:ascii="Times New Roman" w:hAnsi="Times New Roman" w:cs="Times New Roman"/>
          <w:sz w:val="24"/>
          <w:szCs w:val="24"/>
        </w:rPr>
        <w:t>Школьного родительского комитета</w:t>
      </w:r>
      <w:r w:rsidR="00C009DE" w:rsidRPr="004F6A5F">
        <w:rPr>
          <w:rFonts w:ascii="Times New Roman" w:hAnsi="Times New Roman" w:cs="Times New Roman"/>
          <w:sz w:val="24"/>
          <w:szCs w:val="24"/>
        </w:rPr>
        <w:t>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>
        <w:rPr>
          <w:rFonts w:ascii="Times New Roman" w:hAnsi="Times New Roman" w:cs="Times New Roman"/>
          <w:sz w:val="24"/>
          <w:szCs w:val="24"/>
        </w:rPr>
        <w:t>.7</w:t>
      </w:r>
      <w:r w:rsidR="00C009DE" w:rsidRPr="009A180E">
        <w:rPr>
          <w:rFonts w:ascii="Times New Roman" w:hAnsi="Times New Roman" w:cs="Times New Roman"/>
          <w:sz w:val="24"/>
          <w:szCs w:val="24"/>
        </w:rPr>
        <w:t>.  Аттестационная комиссия оценивает уровень ИП в соответствии с критериями.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>
        <w:rPr>
          <w:rFonts w:ascii="Times New Roman" w:hAnsi="Times New Roman" w:cs="Times New Roman"/>
          <w:sz w:val="24"/>
          <w:szCs w:val="24"/>
        </w:rPr>
        <w:t>.8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.  Для защиты </w:t>
      </w:r>
      <w:r w:rsidR="00C009DE" w:rsidRPr="004F6A5F">
        <w:rPr>
          <w:rFonts w:ascii="Times New Roman" w:hAnsi="Times New Roman" w:cs="Times New Roman"/>
          <w:sz w:val="24"/>
          <w:szCs w:val="24"/>
        </w:rPr>
        <w:t>ИП выделяется</w:t>
      </w:r>
      <w:r w:rsidR="004F6A5F" w:rsidRPr="004F6A5F">
        <w:rPr>
          <w:rFonts w:ascii="Times New Roman" w:hAnsi="Times New Roman" w:cs="Times New Roman"/>
          <w:sz w:val="24"/>
          <w:szCs w:val="24"/>
        </w:rPr>
        <w:t xml:space="preserve"> 1 день</w:t>
      </w:r>
      <w:r w:rsidR="00C009DE" w:rsidRPr="004F6A5F">
        <w:rPr>
          <w:rFonts w:ascii="Times New Roman" w:hAnsi="Times New Roman" w:cs="Times New Roman"/>
          <w:sz w:val="24"/>
          <w:szCs w:val="24"/>
        </w:rPr>
        <w:t>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>
        <w:rPr>
          <w:rFonts w:ascii="Times New Roman" w:hAnsi="Times New Roman" w:cs="Times New Roman"/>
          <w:sz w:val="24"/>
          <w:szCs w:val="24"/>
        </w:rPr>
        <w:t>.9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. 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Школа организует в дополнительные сроки защиту ИП для </w:t>
      </w:r>
      <w:proofErr w:type="gramStart"/>
      <w:r w:rsidR="00C009DE" w:rsidRPr="009A18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009DE" w:rsidRPr="009A180E">
        <w:rPr>
          <w:rFonts w:ascii="Times New Roman" w:hAnsi="Times New Roman" w:cs="Times New Roman"/>
          <w:sz w:val="24"/>
          <w:szCs w:val="24"/>
        </w:rPr>
        <w:t xml:space="preserve"> с ОВЗ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, </w:t>
      </w:r>
      <w:r w:rsidR="00C009DE" w:rsidRPr="009A180E">
        <w:rPr>
          <w:rFonts w:ascii="Times New Roman" w:hAnsi="Times New Roman" w:cs="Times New Roman"/>
          <w:sz w:val="24"/>
          <w:szCs w:val="24"/>
        </w:rPr>
        <w:t>а также, обучающихся, находящиеся на лечении (отсутствовавшие в основной срок защиты по уважительной причине).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008A3">
        <w:rPr>
          <w:rFonts w:ascii="Times New Roman" w:hAnsi="Times New Roman" w:cs="Times New Roman"/>
          <w:sz w:val="24"/>
          <w:szCs w:val="24"/>
        </w:rPr>
        <w:t>.10</w:t>
      </w:r>
      <w:r w:rsidR="0046703B" w:rsidRPr="009A180E">
        <w:rPr>
          <w:rFonts w:ascii="Times New Roman" w:hAnsi="Times New Roman" w:cs="Times New Roman"/>
          <w:sz w:val="24"/>
          <w:szCs w:val="24"/>
        </w:rPr>
        <w:t>.</w:t>
      </w:r>
      <w:r w:rsidR="003008A3">
        <w:rPr>
          <w:rFonts w:ascii="Times New Roman" w:hAnsi="Times New Roman" w:cs="Times New Roman"/>
          <w:sz w:val="24"/>
          <w:szCs w:val="24"/>
        </w:rPr>
        <w:t xml:space="preserve"> 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Проект, получивший оценку «низкий уровень», возвращается ученику на доработку. </w:t>
      </w:r>
      <w:proofErr w:type="gramStart"/>
      <w:r w:rsidR="00C009DE" w:rsidRPr="009A180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дорабатывает ИП в течение недели, представляет к повторной защите.</w:t>
      </w:r>
    </w:p>
    <w:p w:rsidR="00C009DE" w:rsidRPr="009A180E" w:rsidRDefault="00DB538C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08A3">
        <w:rPr>
          <w:rFonts w:ascii="Times New Roman" w:hAnsi="Times New Roman" w:cs="Times New Roman"/>
          <w:sz w:val="24"/>
          <w:szCs w:val="24"/>
        </w:rPr>
        <w:t>.11</w:t>
      </w:r>
      <w:r w:rsidR="0046703B" w:rsidRPr="009A180E">
        <w:rPr>
          <w:rFonts w:ascii="Times New Roman" w:hAnsi="Times New Roman" w:cs="Times New Roman"/>
          <w:sz w:val="24"/>
          <w:szCs w:val="24"/>
        </w:rPr>
        <w:t>.</w:t>
      </w:r>
      <w:r w:rsidR="00300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09DE" w:rsidRPr="009A180E">
        <w:rPr>
          <w:rFonts w:ascii="Times New Roman" w:hAnsi="Times New Roman" w:cs="Times New Roman"/>
          <w:sz w:val="24"/>
          <w:szCs w:val="24"/>
        </w:rPr>
        <w:t>Обучающ</w:t>
      </w:r>
      <w:r w:rsidR="00EE6F08">
        <w:rPr>
          <w:rFonts w:ascii="Times New Roman" w:hAnsi="Times New Roman" w:cs="Times New Roman"/>
          <w:sz w:val="24"/>
          <w:szCs w:val="24"/>
        </w:rPr>
        <w:t>ие</w:t>
      </w:r>
      <w:r w:rsidR="00C009DE" w:rsidRPr="009A180E">
        <w:rPr>
          <w:rFonts w:ascii="Times New Roman" w:hAnsi="Times New Roman" w:cs="Times New Roman"/>
          <w:sz w:val="24"/>
          <w:szCs w:val="24"/>
        </w:rPr>
        <w:t>ся, выступивш</w:t>
      </w:r>
      <w:r w:rsidR="00EE6F08">
        <w:rPr>
          <w:rFonts w:ascii="Times New Roman" w:hAnsi="Times New Roman" w:cs="Times New Roman"/>
          <w:sz w:val="24"/>
          <w:szCs w:val="24"/>
        </w:rPr>
        <w:t>ие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 с проектом (исследовательской работой) успешно на муниципальном, региональном, всероссийском или международном уровне автоматически ставится высший балл и от защиты в </w:t>
      </w:r>
      <w:r w:rsidR="0046703B" w:rsidRPr="009A180E">
        <w:rPr>
          <w:rFonts w:ascii="Times New Roman" w:hAnsi="Times New Roman" w:cs="Times New Roman"/>
          <w:sz w:val="24"/>
          <w:szCs w:val="24"/>
        </w:rPr>
        <w:t>ОО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EE6F08">
        <w:rPr>
          <w:rFonts w:ascii="Times New Roman" w:hAnsi="Times New Roman" w:cs="Times New Roman"/>
          <w:sz w:val="24"/>
          <w:szCs w:val="24"/>
        </w:rPr>
        <w:t xml:space="preserve"> 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освобожда</w:t>
      </w:r>
      <w:r w:rsidR="00EE6F08">
        <w:rPr>
          <w:rFonts w:ascii="Times New Roman" w:hAnsi="Times New Roman" w:cs="Times New Roman"/>
          <w:sz w:val="24"/>
          <w:szCs w:val="24"/>
        </w:rPr>
        <w:t>ю</w:t>
      </w:r>
      <w:r w:rsidR="00C009DE" w:rsidRPr="009A180E">
        <w:rPr>
          <w:rFonts w:ascii="Times New Roman" w:hAnsi="Times New Roman" w:cs="Times New Roman"/>
          <w:sz w:val="24"/>
          <w:szCs w:val="24"/>
        </w:rPr>
        <w:t>тся.</w:t>
      </w:r>
      <w:proofErr w:type="gramEnd"/>
    </w:p>
    <w:p w:rsidR="00C009DE" w:rsidRPr="009A180E" w:rsidRDefault="00C009DE" w:rsidP="0046703B">
      <w:pPr>
        <w:spacing w:after="0" w:line="240" w:lineRule="auto"/>
        <w:ind w:left="-1134" w:right="-426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0E">
        <w:rPr>
          <w:rFonts w:ascii="Times New Roman" w:hAnsi="Times New Roman" w:cs="Times New Roman"/>
          <w:b/>
          <w:sz w:val="24"/>
          <w:szCs w:val="24"/>
        </w:rPr>
        <w:t xml:space="preserve">VI. Критерии оценки итогового </w:t>
      </w:r>
      <w:proofErr w:type="gramStart"/>
      <w:r w:rsidRPr="009A180E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C009DE" w:rsidRPr="009A180E" w:rsidRDefault="00C009DE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>6.1. Вывод об уровне сформированно</w:t>
      </w:r>
      <w:r w:rsidR="009A180E" w:rsidRPr="009A180E">
        <w:rPr>
          <w:rFonts w:ascii="Times New Roman" w:hAnsi="Times New Roman" w:cs="Times New Roman"/>
          <w:sz w:val="24"/>
          <w:szCs w:val="24"/>
        </w:rPr>
        <w:t>сти</w:t>
      </w:r>
      <w:r w:rsidRPr="009A180E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C009DE" w:rsidRPr="009A180E" w:rsidRDefault="00EE6F08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="00C009DE" w:rsidRPr="009A180E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или обоснование, реализацию, апробацию принятого решения, обоснование и создание модели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, </w:t>
      </w:r>
      <w:r w:rsidR="00C009DE" w:rsidRPr="009A180E">
        <w:rPr>
          <w:rFonts w:ascii="Times New Roman" w:hAnsi="Times New Roman" w:cs="Times New Roman"/>
          <w:sz w:val="24"/>
          <w:szCs w:val="24"/>
        </w:rPr>
        <w:t>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C009DE" w:rsidRPr="009A180E" w:rsidRDefault="0046703B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>-</w:t>
      </w:r>
      <w:r w:rsidR="00EE6F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009DE" w:rsidRPr="009A180E">
        <w:rPr>
          <w:rFonts w:ascii="Times New Roman" w:hAnsi="Times New Roman" w:cs="Times New Roman"/>
          <w:sz w:val="24"/>
          <w:szCs w:val="24"/>
        </w:rPr>
        <w:t>сформированно</w:t>
      </w:r>
      <w:r w:rsidRPr="009A180E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предметных знаний и способов действий, </w:t>
      </w:r>
      <w:proofErr w:type="gramStart"/>
      <w:r w:rsidR="00C009DE" w:rsidRPr="009A180E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действий:</w:t>
      </w:r>
    </w:p>
    <w:p w:rsidR="00C009DE" w:rsidRPr="009A180E" w:rsidRDefault="0046703B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09DE" w:rsidRPr="009A180E">
        <w:rPr>
          <w:rFonts w:ascii="Times New Roman" w:hAnsi="Times New Roman" w:cs="Times New Roman"/>
          <w:sz w:val="24"/>
          <w:szCs w:val="24"/>
        </w:rPr>
        <w:t>сформированно</w:t>
      </w:r>
      <w:r w:rsidRPr="009A180E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C009DE" w:rsidRPr="009A180E">
        <w:rPr>
          <w:rFonts w:ascii="Times New Roman" w:hAnsi="Times New Roman" w:cs="Times New Roman"/>
          <w:sz w:val="24"/>
          <w:szCs w:val="24"/>
        </w:rPr>
        <w:t>регулятивных действий</w:t>
      </w:r>
      <w:r w:rsidRPr="009A18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009DE" w:rsidRPr="009A180E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</w:t>
      </w:r>
      <w:r w:rsidRPr="009A180E">
        <w:rPr>
          <w:rFonts w:ascii="Times New Roman" w:hAnsi="Times New Roman" w:cs="Times New Roman"/>
          <w:sz w:val="24"/>
          <w:szCs w:val="24"/>
        </w:rPr>
        <w:t>ть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104400" w:rsidRPr="009A180E" w:rsidRDefault="0046703B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09DE" w:rsidRPr="009A18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коммуникативных действий, </w:t>
      </w:r>
      <w:proofErr w:type="gramStart"/>
      <w:r w:rsidR="00C009DE" w:rsidRPr="009A180E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r w:rsidR="008968DE" w:rsidRPr="009A180E">
        <w:rPr>
          <w:rFonts w:ascii="Times New Roman" w:hAnsi="Times New Roman" w:cs="Times New Roman"/>
          <w:sz w:val="24"/>
          <w:szCs w:val="24"/>
        </w:rPr>
        <w:t>аргументировано</w:t>
      </w:r>
      <w:r w:rsidR="00C009DE" w:rsidRPr="009A180E"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D5242D" w:rsidRPr="009A180E" w:rsidRDefault="00D5242D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>6.2. Основные требования к инструментарию оценки сформированно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сти </w:t>
      </w:r>
      <w:r w:rsidRPr="009A180E">
        <w:rPr>
          <w:rFonts w:ascii="Times New Roman" w:hAnsi="Times New Roman" w:cs="Times New Roman"/>
          <w:sz w:val="24"/>
          <w:szCs w:val="24"/>
        </w:rPr>
        <w:t>универсальных учебных</w:t>
      </w:r>
      <w:r w:rsidRPr="00BF5FF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A180E">
        <w:rPr>
          <w:rFonts w:ascii="Times New Roman" w:hAnsi="Times New Roman" w:cs="Times New Roman"/>
          <w:sz w:val="24"/>
          <w:szCs w:val="24"/>
        </w:rPr>
        <w:t>действий при процедуре защиты реализованного проекта:</w:t>
      </w:r>
    </w:p>
    <w:p w:rsidR="00D5242D" w:rsidRPr="009A180E" w:rsidRDefault="0046703B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 xml:space="preserve">- </w:t>
      </w:r>
      <w:r w:rsidR="00D5242D" w:rsidRPr="009A180E">
        <w:rPr>
          <w:rFonts w:ascii="Times New Roman" w:hAnsi="Times New Roman" w:cs="Times New Roman"/>
          <w:sz w:val="24"/>
          <w:szCs w:val="24"/>
        </w:rPr>
        <w:t xml:space="preserve">оценке должна </w:t>
      </w:r>
      <w:proofErr w:type="gramStart"/>
      <w:r w:rsidR="00D5242D" w:rsidRPr="009A180E">
        <w:rPr>
          <w:rFonts w:ascii="Times New Roman" w:hAnsi="Times New Roman" w:cs="Times New Roman"/>
          <w:sz w:val="24"/>
          <w:szCs w:val="24"/>
        </w:rPr>
        <w:t>подвергаться не только зашита</w:t>
      </w:r>
      <w:proofErr w:type="gramEnd"/>
      <w:r w:rsidR="00D5242D" w:rsidRPr="009A180E">
        <w:rPr>
          <w:rFonts w:ascii="Times New Roman" w:hAnsi="Times New Roman" w:cs="Times New Roman"/>
          <w:sz w:val="24"/>
          <w:szCs w:val="24"/>
        </w:rPr>
        <w:t xml:space="preserve"> реализованного проекта, но и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D5242D" w:rsidRPr="009A180E">
        <w:rPr>
          <w:rFonts w:ascii="Times New Roman" w:hAnsi="Times New Roman" w:cs="Times New Roman"/>
          <w:sz w:val="24"/>
          <w:szCs w:val="24"/>
        </w:rPr>
        <w:t>динамика изменений, внесенных в проект от момента замысла (процедуры защиты проектной идеи) до воплощения: при этом должны учитываться целесообразность</w:t>
      </w:r>
      <w:r w:rsidRPr="009A180E">
        <w:rPr>
          <w:rFonts w:ascii="Times New Roman" w:hAnsi="Times New Roman" w:cs="Times New Roman"/>
          <w:sz w:val="24"/>
          <w:szCs w:val="24"/>
        </w:rPr>
        <w:t xml:space="preserve">, </w:t>
      </w:r>
      <w:r w:rsidR="00D5242D" w:rsidRPr="009A180E">
        <w:rPr>
          <w:rFonts w:ascii="Times New Roman" w:hAnsi="Times New Roman" w:cs="Times New Roman"/>
          <w:sz w:val="24"/>
          <w:szCs w:val="24"/>
        </w:rPr>
        <w:t>уместность, полнота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D5242D" w:rsidRPr="009A180E">
        <w:rPr>
          <w:rFonts w:ascii="Times New Roman" w:hAnsi="Times New Roman" w:cs="Times New Roman"/>
          <w:sz w:val="24"/>
          <w:szCs w:val="24"/>
        </w:rPr>
        <w:t>этих изменений, соотнесенные с сохранением исходного замысла проекта;</w:t>
      </w:r>
    </w:p>
    <w:p w:rsidR="00D5242D" w:rsidRPr="009A180E" w:rsidRDefault="00D5242D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>-для оценки проектной работы должна быть создана экспертная комиссия, в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Pr="009A180E">
        <w:rPr>
          <w:rFonts w:ascii="Times New Roman" w:hAnsi="Times New Roman" w:cs="Times New Roman"/>
          <w:sz w:val="24"/>
          <w:szCs w:val="24"/>
        </w:rPr>
        <w:t xml:space="preserve">которую </w:t>
      </w:r>
      <w:r w:rsidR="009A180E" w:rsidRPr="009A180E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9A18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входить </w:t>
      </w:r>
      <w:r w:rsidRPr="009A180E">
        <w:rPr>
          <w:rFonts w:ascii="Times New Roman" w:hAnsi="Times New Roman" w:cs="Times New Roman"/>
          <w:sz w:val="24"/>
          <w:szCs w:val="24"/>
        </w:rPr>
        <w:t>педагоги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Pr="009A180E">
        <w:rPr>
          <w:rFonts w:ascii="Times New Roman" w:hAnsi="Times New Roman" w:cs="Times New Roman"/>
          <w:sz w:val="24"/>
          <w:szCs w:val="24"/>
        </w:rPr>
        <w:t>и представители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8968DE" w:rsidRPr="009A180E">
        <w:rPr>
          <w:rFonts w:ascii="Times New Roman" w:hAnsi="Times New Roman" w:cs="Times New Roman"/>
          <w:sz w:val="24"/>
          <w:szCs w:val="24"/>
        </w:rPr>
        <w:t>а</w:t>
      </w:r>
      <w:r w:rsidRPr="009A180E">
        <w:rPr>
          <w:rFonts w:ascii="Times New Roman" w:hAnsi="Times New Roman" w:cs="Times New Roman"/>
          <w:sz w:val="24"/>
          <w:szCs w:val="24"/>
        </w:rPr>
        <w:t>дминистрации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B32AE2">
        <w:rPr>
          <w:rFonts w:ascii="Times New Roman" w:hAnsi="Times New Roman" w:cs="Times New Roman"/>
          <w:sz w:val="24"/>
          <w:szCs w:val="24"/>
        </w:rPr>
        <w:t>школы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, </w:t>
      </w:r>
      <w:r w:rsidRPr="009A180E">
        <w:rPr>
          <w:rFonts w:ascii="Times New Roman" w:hAnsi="Times New Roman" w:cs="Times New Roman"/>
          <w:sz w:val="24"/>
          <w:szCs w:val="24"/>
        </w:rPr>
        <w:t>представители местного сообщества и тех сфер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Pr="009A180E">
        <w:rPr>
          <w:rFonts w:ascii="Times New Roman" w:hAnsi="Times New Roman" w:cs="Times New Roman"/>
          <w:sz w:val="24"/>
          <w:szCs w:val="24"/>
        </w:rPr>
        <w:t>деятельности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, </w:t>
      </w:r>
      <w:r w:rsidRPr="009A180E">
        <w:rPr>
          <w:rFonts w:ascii="Times New Roman" w:hAnsi="Times New Roman" w:cs="Times New Roman"/>
          <w:sz w:val="24"/>
          <w:szCs w:val="24"/>
        </w:rPr>
        <w:t>в рамках которых выполняются проектные работы:</w:t>
      </w:r>
    </w:p>
    <w:p w:rsidR="00D5242D" w:rsidRPr="009A180E" w:rsidRDefault="00D5242D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 xml:space="preserve">- оценивание производится на основе </w:t>
      </w:r>
      <w:proofErr w:type="spellStart"/>
      <w:r w:rsidRPr="009A180E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A180E">
        <w:rPr>
          <w:rFonts w:ascii="Times New Roman" w:hAnsi="Times New Roman" w:cs="Times New Roman"/>
          <w:sz w:val="24"/>
          <w:szCs w:val="24"/>
        </w:rPr>
        <w:t xml:space="preserve"> модели:</w:t>
      </w:r>
    </w:p>
    <w:p w:rsidR="00D5242D" w:rsidRPr="009A180E" w:rsidRDefault="0046703B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 xml:space="preserve">- </w:t>
      </w:r>
      <w:r w:rsidR="00D5242D" w:rsidRPr="009A180E">
        <w:rPr>
          <w:rFonts w:ascii="Times New Roman" w:hAnsi="Times New Roman" w:cs="Times New Roman"/>
          <w:sz w:val="24"/>
          <w:szCs w:val="24"/>
        </w:rPr>
        <w:t>для обработки всего массива оценок может быть предусмотрен электронный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ин</w:t>
      </w:r>
      <w:r w:rsidR="00D5242D" w:rsidRPr="009A180E">
        <w:rPr>
          <w:rFonts w:ascii="Times New Roman" w:hAnsi="Times New Roman" w:cs="Times New Roman"/>
          <w:sz w:val="24"/>
          <w:szCs w:val="24"/>
        </w:rPr>
        <w:t>струмент: способ агрегации данных, формат вывода данных и способ презентации итоговых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D5242D" w:rsidRPr="009A180E">
        <w:rPr>
          <w:rFonts w:ascii="Times New Roman" w:hAnsi="Times New Roman" w:cs="Times New Roman"/>
          <w:sz w:val="24"/>
          <w:szCs w:val="24"/>
        </w:rPr>
        <w:t>о</w:t>
      </w:r>
      <w:r w:rsidR="008968DE" w:rsidRPr="009A180E">
        <w:rPr>
          <w:rFonts w:ascii="Times New Roman" w:hAnsi="Times New Roman" w:cs="Times New Roman"/>
          <w:sz w:val="24"/>
          <w:szCs w:val="24"/>
        </w:rPr>
        <w:t>ц</w:t>
      </w:r>
      <w:r w:rsidR="00D5242D" w:rsidRPr="009A180E">
        <w:rPr>
          <w:rFonts w:ascii="Times New Roman" w:hAnsi="Times New Roman" w:cs="Times New Roman"/>
          <w:sz w:val="24"/>
          <w:szCs w:val="24"/>
        </w:rPr>
        <w:t>енок обучающимся и другим заинтересованным лицам определяет сама образовательная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D5242D" w:rsidRPr="009A180E">
        <w:rPr>
          <w:rFonts w:ascii="Times New Roman" w:hAnsi="Times New Roman" w:cs="Times New Roman"/>
          <w:sz w:val="24"/>
          <w:szCs w:val="24"/>
        </w:rPr>
        <w:t>организация;</w:t>
      </w:r>
    </w:p>
    <w:p w:rsidR="00D5242D" w:rsidRPr="009A180E" w:rsidRDefault="0046703B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 xml:space="preserve">- </w:t>
      </w:r>
      <w:r w:rsidR="00D5242D" w:rsidRPr="009A180E">
        <w:rPr>
          <w:rFonts w:ascii="Times New Roman" w:hAnsi="Times New Roman" w:cs="Times New Roman"/>
          <w:sz w:val="24"/>
          <w:szCs w:val="24"/>
        </w:rPr>
        <w:t>результаты оценивания универсальных учебных действий в формате, принятом</w:t>
      </w:r>
      <w:r w:rsidR="008968DE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="00D5242D" w:rsidRPr="009A180E">
        <w:rPr>
          <w:rFonts w:ascii="Times New Roman" w:hAnsi="Times New Roman" w:cs="Times New Roman"/>
          <w:sz w:val="24"/>
          <w:szCs w:val="24"/>
        </w:rPr>
        <w:t>образовательной организацией доводятся до сведения обучающихся.</w:t>
      </w:r>
    </w:p>
    <w:p w:rsidR="00D5242D" w:rsidRPr="009A180E" w:rsidRDefault="00D5242D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>Выполненная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9A180E">
        <w:rPr>
          <w:rFonts w:ascii="Times New Roman" w:hAnsi="Times New Roman" w:cs="Times New Roman"/>
          <w:sz w:val="24"/>
          <w:szCs w:val="24"/>
        </w:rPr>
        <w:t>рецензируется внешней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Pr="009A180E">
        <w:rPr>
          <w:rFonts w:ascii="Times New Roman" w:hAnsi="Times New Roman" w:cs="Times New Roman"/>
          <w:sz w:val="24"/>
          <w:szCs w:val="24"/>
        </w:rPr>
        <w:t>экспертизой</w:t>
      </w:r>
      <w:r w:rsidR="0046703B" w:rsidRPr="009A180E">
        <w:rPr>
          <w:rFonts w:ascii="Times New Roman" w:hAnsi="Times New Roman" w:cs="Times New Roman"/>
          <w:sz w:val="24"/>
          <w:szCs w:val="24"/>
        </w:rPr>
        <w:t xml:space="preserve"> </w:t>
      </w:r>
      <w:r w:rsidRPr="009A180E">
        <w:rPr>
          <w:rFonts w:ascii="Times New Roman" w:hAnsi="Times New Roman" w:cs="Times New Roman"/>
          <w:sz w:val="24"/>
          <w:szCs w:val="24"/>
        </w:rPr>
        <w:t>высококвалифицированными специалистами как внутри школы, так и вне ее.</w:t>
      </w:r>
    </w:p>
    <w:p w:rsidR="00D5242D" w:rsidRPr="007B07AD" w:rsidRDefault="00D5242D" w:rsidP="00B94D66">
      <w:pPr>
        <w:spacing w:after="0" w:line="240" w:lineRule="auto"/>
        <w:ind w:left="-1134" w:right="-426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80E">
        <w:rPr>
          <w:rFonts w:ascii="Times New Roman" w:hAnsi="Times New Roman" w:cs="Times New Roman"/>
          <w:sz w:val="24"/>
          <w:szCs w:val="24"/>
        </w:rPr>
        <w:t xml:space="preserve">В </w:t>
      </w:r>
      <w:r w:rsidRPr="00B34900">
        <w:rPr>
          <w:rFonts w:ascii="Times New Roman" w:hAnsi="Times New Roman" w:cs="Times New Roman"/>
          <w:b/>
          <w:sz w:val="24"/>
          <w:szCs w:val="24"/>
        </w:rPr>
        <w:t>рецензии</w:t>
      </w:r>
      <w:r w:rsidRPr="009A180E">
        <w:rPr>
          <w:rFonts w:ascii="Times New Roman" w:hAnsi="Times New Roman" w:cs="Times New Roman"/>
          <w:sz w:val="24"/>
          <w:szCs w:val="24"/>
        </w:rPr>
        <w:t xml:space="preserve"> оцениваются и освещаются основные позиции с учетом оценки критериев </w:t>
      </w:r>
      <w:r w:rsidRPr="007B07AD">
        <w:rPr>
          <w:rFonts w:ascii="Times New Roman" w:hAnsi="Times New Roman" w:cs="Times New Roman"/>
          <w:sz w:val="24"/>
          <w:szCs w:val="24"/>
        </w:rPr>
        <w:t>содержательной части проекта в баллах:</w:t>
      </w:r>
    </w:p>
    <w:tbl>
      <w:tblPr>
        <w:tblStyle w:val="a3"/>
        <w:tblW w:w="10965" w:type="dxa"/>
        <w:tblInd w:w="-885" w:type="dxa"/>
        <w:tblLayout w:type="fixed"/>
        <w:tblLook w:val="04A0"/>
      </w:tblPr>
      <w:tblGrid>
        <w:gridCol w:w="567"/>
        <w:gridCol w:w="1986"/>
        <w:gridCol w:w="7039"/>
        <w:gridCol w:w="1324"/>
        <w:gridCol w:w="49"/>
      </w:tblGrid>
      <w:tr w:rsidR="008968DE" w:rsidRPr="007B07AD" w:rsidTr="00B82D8C">
        <w:tc>
          <w:tcPr>
            <w:tcW w:w="10965" w:type="dxa"/>
            <w:gridSpan w:val="5"/>
          </w:tcPr>
          <w:p w:rsidR="008968DE" w:rsidRPr="007B07AD" w:rsidRDefault="008968DE" w:rsidP="008F153C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1.Способность к самостоятельному приобретению знаний и решению проблем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8968DE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1.1. Поиск, отбор и адекватное использование информации</w:t>
            </w:r>
          </w:p>
        </w:tc>
        <w:tc>
          <w:tcPr>
            <w:tcW w:w="1373" w:type="dxa"/>
            <w:gridSpan w:val="2"/>
          </w:tcPr>
          <w:p w:rsidR="008968DE" w:rsidRPr="007B07AD" w:rsidRDefault="008968DE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8968DE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Работа  содержит незначительный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подходящей информации из ограниченного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числа однотипных источников</w:t>
            </w:r>
          </w:p>
        </w:tc>
        <w:tc>
          <w:tcPr>
            <w:tcW w:w="1373" w:type="dxa"/>
            <w:gridSpan w:val="2"/>
          </w:tcPr>
          <w:p w:rsidR="008968DE" w:rsidRPr="007B07AD" w:rsidRDefault="008968DE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8968DE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Работа содержит достаточный объем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подходящей  информации из однотипных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373" w:type="dxa"/>
            <w:gridSpan w:val="2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8968DE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Работа содержит достаточно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полную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информацию из разнообразных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373" w:type="dxa"/>
            <w:gridSpan w:val="2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8968DE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1.2.</w:t>
            </w:r>
            <w:r w:rsidR="009C32C5"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проблемы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5F1E73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сформулирована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гипотеза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ует.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действ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фрагментарный.</w:t>
            </w:r>
          </w:p>
        </w:tc>
        <w:tc>
          <w:tcPr>
            <w:tcW w:w="1373" w:type="dxa"/>
            <w:gridSpan w:val="2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Проблема сформулирована, обоснована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373" w:type="dxa"/>
            <w:gridSpan w:val="2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  сформулирована, </w:t>
            </w:r>
            <w:r w:rsidR="00C647F1" w:rsidRPr="007B07AD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, выдвину</w:t>
            </w:r>
            <w:r w:rsidR="00C647F1" w:rsidRPr="007B07A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7F1" w:rsidRPr="007B07AD">
              <w:rPr>
                <w:rFonts w:ascii="Times New Roman" w:hAnsi="Times New Roman" w:cs="Times New Roman"/>
                <w:sz w:val="24"/>
                <w:szCs w:val="24"/>
              </w:rPr>
              <w:t>гипотез</w:t>
            </w:r>
            <w:proofErr w:type="gramStart"/>
            <w:r w:rsidR="00C647F1" w:rsidRPr="007B07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гипотезы), </w:t>
            </w:r>
            <w:r w:rsidR="00C647F1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дан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47F1" w:rsidRPr="007B07AD">
              <w:rPr>
                <w:rFonts w:ascii="Times New Roman" w:hAnsi="Times New Roman" w:cs="Times New Roman"/>
                <w:sz w:val="24"/>
                <w:szCs w:val="24"/>
              </w:rPr>
              <w:t>одробный план действий по доказательству/опровержению гипотезы</w:t>
            </w:r>
          </w:p>
        </w:tc>
        <w:tc>
          <w:tcPr>
            <w:tcW w:w="1373" w:type="dxa"/>
            <w:gridSpan w:val="2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1.3.Актуальность и значимость темы проекта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5F1E73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её значимость для ученика обозначены фрагментарно на уровне утверждений</w:t>
            </w:r>
          </w:p>
        </w:tc>
        <w:tc>
          <w:tcPr>
            <w:tcW w:w="1373" w:type="dxa"/>
            <w:gridSpan w:val="2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её значимость для ученика обозначены на уровне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утверждений, приведены основания</w:t>
            </w:r>
          </w:p>
        </w:tc>
        <w:tc>
          <w:tcPr>
            <w:tcW w:w="1373" w:type="dxa"/>
            <w:gridSpan w:val="2"/>
          </w:tcPr>
          <w:p w:rsidR="008968DE" w:rsidRPr="007B07AD" w:rsidRDefault="009C32C5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5F1E73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9C32C5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емы проекта и её значимо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>сть р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аскрыты и обоснованы исчерпывающе, тема имеет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значимость не только для ученика, но и для школы, 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>села, района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1.4. Анализ хода работы, выводы и перспективы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5F1E73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Анализ заменен кратким описанием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хода и порядка работы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5F1E73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Представлен развернутый обзор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работы по достижению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целей,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заявленных в проекте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5F1E73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Представлен исчерпывающий анализ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итуаций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складывавшихся в ходе ра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боты,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сделаны необходимые выводы, намечены перспективы работы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1.5.Личная заинтересованность автора, творческий подход к работе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5F1E73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5F1E73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Работа шаблонная.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Автор проявил незначительный интерес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к теме проекта, но не 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C647F1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 серьезную заинтересованность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предпринята  попытка представить личный  в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гляд на тему  проекта,  </w:t>
            </w:r>
            <w:proofErr w:type="gramStart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применены</w:t>
            </w:r>
            <w:proofErr w:type="gramEnd"/>
          </w:p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элементы творчества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5F1E73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Работа отличается творческим подходом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собственным оригинальным</w:t>
            </w:r>
            <w:r w:rsidR="005F1E73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373" w:type="dxa"/>
            <w:gridSpan w:val="2"/>
          </w:tcPr>
          <w:p w:rsidR="008968DE" w:rsidRPr="007B07AD" w:rsidRDefault="005F1E73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1.6. Полезность и востребованность продукта</w:t>
            </w:r>
          </w:p>
        </w:tc>
        <w:tc>
          <w:tcPr>
            <w:tcW w:w="1373" w:type="dxa"/>
            <w:gridSpan w:val="2"/>
          </w:tcPr>
          <w:p w:rsidR="008968DE" w:rsidRPr="007B07AD" w:rsidRDefault="004B0D37" w:rsidP="004B0D37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4B0D37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Проектный продукт полезен после доработки, крут лиц</w:t>
            </w:r>
            <w:r w:rsidR="004B0D37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которыми он может быть востребован, указан неявно</w:t>
            </w:r>
          </w:p>
        </w:tc>
        <w:tc>
          <w:tcPr>
            <w:tcW w:w="1373" w:type="dxa"/>
            <w:gridSpan w:val="2"/>
          </w:tcPr>
          <w:p w:rsidR="008968DE" w:rsidRPr="007B07AD" w:rsidRDefault="004B0D37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DE" w:rsidRPr="007B07AD" w:rsidTr="00B82D8C">
        <w:tc>
          <w:tcPr>
            <w:tcW w:w="9592" w:type="dxa"/>
            <w:gridSpan w:val="3"/>
          </w:tcPr>
          <w:p w:rsidR="008968DE" w:rsidRPr="007B07AD" w:rsidRDefault="00C647F1" w:rsidP="004B0D37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Проектный продукт полезен, круг ли</w:t>
            </w:r>
            <w:r w:rsidR="004B0D37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ц,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373" w:type="dxa"/>
            <w:gridSpan w:val="2"/>
          </w:tcPr>
          <w:p w:rsidR="008968DE" w:rsidRPr="007B07AD" w:rsidRDefault="004B0D37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4B0D37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Продукт    полезен.    Указан     круг    ли</w:t>
            </w:r>
            <w:r w:rsidR="004B0D37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ц,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которыми    он    будет    востребован. Сформулированы    рекомендации</w:t>
            </w:r>
            <w:r w:rsidR="004B0D37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по    использованию    полученного    продукта</w:t>
            </w:r>
            <w:proofErr w:type="gramStart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планированы действия по его продвижению</w:t>
            </w:r>
          </w:p>
        </w:tc>
        <w:tc>
          <w:tcPr>
            <w:tcW w:w="1373" w:type="dxa"/>
            <w:gridSpan w:val="2"/>
          </w:tcPr>
          <w:p w:rsidR="00C647F1" w:rsidRPr="007B07AD" w:rsidRDefault="004B0D37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8F153C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2. Сформированно</w:t>
            </w:r>
            <w:r w:rsidR="008F153C"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</w:t>
            </w:r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предметных </w:t>
            </w:r>
            <w:proofErr w:type="gramStart"/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знании</w:t>
            </w:r>
            <w:proofErr w:type="gramEnd"/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способов действий</w:t>
            </w:r>
          </w:p>
        </w:tc>
        <w:tc>
          <w:tcPr>
            <w:tcW w:w="1373" w:type="dxa"/>
            <w:gridSpan w:val="2"/>
          </w:tcPr>
          <w:p w:rsidR="00C647F1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8F153C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2.1.Соответствие выбранных способов работы </w:t>
            </w:r>
            <w:r w:rsidR="008F153C"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 </w:t>
            </w: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содержанию проекта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8F153C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используемых способов работы не соответствует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Использованные способы работы соответствуют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теме и цели проекта, но являются недостаточными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8F153C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Способы работы достаточны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использованы уместно и эффективно, цели проекта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достигнуты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2.2.Глубина раскрытия темы проекта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8F153C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D6483A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D6483A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D6483A" w:rsidP="009C32C5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2.3. Качество проектного продукта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8F153C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D6483A" w:rsidP="008F153C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соответствует большинству требований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качества (эстетика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удобство использования, соответствие заявленным целям)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D6483A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Продукт не полностью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D6483A" w:rsidP="008F153C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Продуй 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с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оответствует   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ребованиям качества (</w:t>
            </w:r>
            <w:proofErr w:type="gramStart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эстетичен</w:t>
            </w:r>
            <w:proofErr w:type="gramEnd"/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, удобен в</w:t>
            </w:r>
            <w:r w:rsidR="008F153C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соответствует заявленным целям)</w:t>
            </w:r>
          </w:p>
        </w:tc>
        <w:tc>
          <w:tcPr>
            <w:tcW w:w="1373" w:type="dxa"/>
            <w:gridSpan w:val="2"/>
          </w:tcPr>
          <w:p w:rsidR="00C647F1" w:rsidRPr="007B07AD" w:rsidRDefault="008F153C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3FB8" w:rsidRPr="00625DC7" w:rsidTr="00B82D8C">
        <w:tc>
          <w:tcPr>
            <w:tcW w:w="10965" w:type="dxa"/>
            <w:gridSpan w:val="5"/>
            <w:tcBorders>
              <w:left w:val="nil"/>
              <w:right w:val="nil"/>
            </w:tcBorders>
          </w:tcPr>
          <w:p w:rsidR="00625DC7" w:rsidRPr="00625DC7" w:rsidRDefault="00625DC7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9A7230" w:rsidRDefault="009A7230" w:rsidP="00DC348B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7F1" w:rsidRPr="007B07AD" w:rsidRDefault="00DC348B" w:rsidP="00DC348B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483A"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.Сформ</w:t>
            </w:r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6483A"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рованнос</w:t>
            </w:r>
            <w:r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D6483A" w:rsidRPr="007B0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1373" w:type="dxa"/>
            <w:gridSpan w:val="2"/>
          </w:tcPr>
          <w:p w:rsidR="00C647F1" w:rsidRPr="007B07AD" w:rsidRDefault="00C647F1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F1" w:rsidRPr="007B07AD" w:rsidTr="00B82D8C">
        <w:tc>
          <w:tcPr>
            <w:tcW w:w="9592" w:type="dxa"/>
            <w:gridSpan w:val="3"/>
          </w:tcPr>
          <w:p w:rsidR="00C647F1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</w:t>
            </w:r>
            <w:r w:rsidR="00DC348B"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рий 3.1 Соо</w:t>
            </w: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тветствие требованиям оформления письменной части</w:t>
            </w:r>
          </w:p>
        </w:tc>
        <w:tc>
          <w:tcPr>
            <w:tcW w:w="1373" w:type="dxa"/>
            <w:gridSpan w:val="2"/>
          </w:tcPr>
          <w:p w:rsidR="00C647F1" w:rsidRPr="007B07AD" w:rsidRDefault="00DC348B" w:rsidP="00DC348B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D6483A" w:rsidRPr="007B07AD" w:rsidTr="00B82D8C">
        <w:tc>
          <w:tcPr>
            <w:tcW w:w="9592" w:type="dxa"/>
            <w:gridSpan w:val="3"/>
          </w:tcPr>
          <w:p w:rsidR="00D6483A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няты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попытки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работу в соответствии 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установленными правилами, придать ей соответствующую структуру</w:t>
            </w:r>
          </w:p>
        </w:tc>
        <w:tc>
          <w:tcPr>
            <w:tcW w:w="1373" w:type="dxa"/>
            <w:gridSpan w:val="2"/>
          </w:tcPr>
          <w:p w:rsidR="00D6483A" w:rsidRPr="007B07AD" w:rsidRDefault="00DC348B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83A" w:rsidRPr="007B07AD" w:rsidTr="00B82D8C">
        <w:tc>
          <w:tcPr>
            <w:tcW w:w="9592" w:type="dxa"/>
            <w:gridSpan w:val="3"/>
          </w:tcPr>
          <w:p w:rsidR="00D6483A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Письменная часть работы оформлена с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опорой 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 уста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новленные правилам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еткую структуру, допущены незначительные ошибки  в офор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млении</w:t>
            </w:r>
          </w:p>
        </w:tc>
        <w:tc>
          <w:tcPr>
            <w:tcW w:w="1373" w:type="dxa"/>
            <w:gridSpan w:val="2"/>
          </w:tcPr>
          <w:p w:rsidR="00D6483A" w:rsidRPr="007B07AD" w:rsidRDefault="00DC348B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83A" w:rsidRPr="007B07AD" w:rsidTr="00B82D8C">
        <w:tc>
          <w:tcPr>
            <w:tcW w:w="9592" w:type="dxa"/>
            <w:gridSpan w:val="3"/>
          </w:tcPr>
          <w:p w:rsidR="00D6483A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Работа о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личается четким и грамотным оформлением в точном соответствии с установл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енными п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равилами</w:t>
            </w:r>
          </w:p>
        </w:tc>
        <w:tc>
          <w:tcPr>
            <w:tcW w:w="1373" w:type="dxa"/>
            <w:gridSpan w:val="2"/>
          </w:tcPr>
          <w:p w:rsidR="00D6483A" w:rsidRPr="007B07AD" w:rsidRDefault="00DC348B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83A" w:rsidRPr="007B07AD" w:rsidTr="00B82D8C">
        <w:tc>
          <w:tcPr>
            <w:tcW w:w="9592" w:type="dxa"/>
            <w:gridSpan w:val="3"/>
          </w:tcPr>
          <w:p w:rsidR="00D6483A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</w:t>
            </w:r>
            <w:r w:rsidR="00DC348B"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рии </w:t>
            </w:r>
            <w:r w:rsidRPr="007B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 Постановка цели, планирование путей ее достижения</w:t>
            </w:r>
          </w:p>
        </w:tc>
        <w:tc>
          <w:tcPr>
            <w:tcW w:w="1373" w:type="dxa"/>
            <w:gridSpan w:val="2"/>
          </w:tcPr>
          <w:p w:rsidR="00D6483A" w:rsidRPr="007B07AD" w:rsidRDefault="00DC348B" w:rsidP="00DC348B">
            <w:pPr>
              <w:pStyle w:val="msonormalbullet1gif"/>
              <w:ind w:right="34"/>
              <w:contextualSpacing/>
            </w:pPr>
            <w:r w:rsidRPr="007B07AD">
              <w:rPr>
                <w:lang w:eastAsia="en-US"/>
              </w:rPr>
              <w:t>Баллы</w:t>
            </w:r>
          </w:p>
        </w:tc>
      </w:tr>
      <w:tr w:rsidR="00D6483A" w:rsidRPr="007B07AD" w:rsidTr="00B82D8C">
        <w:tc>
          <w:tcPr>
            <w:tcW w:w="9592" w:type="dxa"/>
            <w:gridSpan w:val="3"/>
          </w:tcPr>
          <w:p w:rsidR="00D6483A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Цель с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лирована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обоснована, дан схематичный план ее достижения</w:t>
            </w:r>
          </w:p>
        </w:tc>
        <w:tc>
          <w:tcPr>
            <w:tcW w:w="1373" w:type="dxa"/>
            <w:gridSpan w:val="2"/>
          </w:tcPr>
          <w:p w:rsidR="00D6483A" w:rsidRPr="007B07AD" w:rsidRDefault="00DC348B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83A" w:rsidRPr="007B07AD" w:rsidTr="00B82D8C">
        <w:tc>
          <w:tcPr>
            <w:tcW w:w="9592" w:type="dxa"/>
            <w:gridSpan w:val="3"/>
          </w:tcPr>
          <w:p w:rsidR="00D6483A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Цель с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формулирована,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обоснована, планирование деятельности соотносится с собстве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нным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жизненным опытом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задачи реализуются последовательно</w:t>
            </w:r>
          </w:p>
        </w:tc>
        <w:tc>
          <w:tcPr>
            <w:tcW w:w="1373" w:type="dxa"/>
            <w:gridSpan w:val="2"/>
          </w:tcPr>
          <w:p w:rsidR="00D6483A" w:rsidRPr="007B07AD" w:rsidRDefault="00DC348B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83A" w:rsidRPr="007B07AD" w:rsidTr="00B82D8C">
        <w:tc>
          <w:tcPr>
            <w:tcW w:w="9592" w:type="dxa"/>
            <w:gridSpan w:val="3"/>
          </w:tcPr>
          <w:p w:rsidR="00D6483A" w:rsidRPr="007B07AD" w:rsidRDefault="00D6483A" w:rsidP="00DC348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сформулирована,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четко обоснована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ан подробный план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ее достижения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и коррекцию</w:t>
            </w:r>
            <w:r w:rsidR="00DC348B" w:rsidRPr="007B0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73" w:type="dxa"/>
            <w:gridSpan w:val="2"/>
          </w:tcPr>
          <w:p w:rsidR="00D6483A" w:rsidRPr="007B07AD" w:rsidRDefault="00DC348B" w:rsidP="009C32C5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55B" w:rsidRPr="00BF5FFA" w:rsidTr="00B82D8C">
        <w:tc>
          <w:tcPr>
            <w:tcW w:w="10965" w:type="dxa"/>
            <w:gridSpan w:val="5"/>
            <w:tcBorders>
              <w:left w:val="nil"/>
              <w:bottom w:val="nil"/>
              <w:right w:val="nil"/>
            </w:tcBorders>
          </w:tcPr>
          <w:p w:rsidR="009A7230" w:rsidRDefault="009A7230" w:rsidP="00D5064F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AE3" w:rsidRPr="00625DC7" w:rsidRDefault="00B70AE3" w:rsidP="00B70AE3">
            <w:pPr>
              <w:pStyle w:val="msonormalbullet1gif"/>
              <w:spacing w:before="0" w:beforeAutospacing="0" w:after="0" w:afterAutospacing="0"/>
              <w:ind w:right="-284"/>
              <w:contextualSpacing/>
              <w:rPr>
                <w:b/>
              </w:rPr>
            </w:pPr>
            <w:r w:rsidRPr="00625DC7">
              <w:rPr>
                <w:b/>
              </w:rPr>
              <w:t>Полученные баллы  переводятся  в итоговый результат в соответствии с таблицей:</w:t>
            </w:r>
          </w:p>
          <w:p w:rsidR="00B70AE3" w:rsidRDefault="00B70AE3" w:rsidP="00D5064F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tblpX="-1168" w:tblpY="66"/>
              <w:tblW w:w="10739" w:type="dxa"/>
              <w:tblLayout w:type="fixed"/>
              <w:tblLook w:val="04A0"/>
            </w:tblPr>
            <w:tblGrid>
              <w:gridCol w:w="2943"/>
              <w:gridCol w:w="7796"/>
            </w:tblGrid>
            <w:tr w:rsidR="00B70AE3" w:rsidRPr="00625DC7" w:rsidTr="009014A0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B70AE3">
                  <w:pPr>
                    <w:pStyle w:val="msonormalbullet1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ОТМЕТКА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B70AE3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КОЛИЧЕСТВО БАЛЛОВ</w:t>
                  </w:r>
                </w:p>
              </w:tc>
            </w:tr>
            <w:tr w:rsidR="00B70AE3" w:rsidRPr="00625DC7" w:rsidTr="009014A0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B70AE3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«отлично»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15096B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 xml:space="preserve"> 3</w:t>
                  </w:r>
                  <w:r w:rsidR="0015096B">
                    <w:rPr>
                      <w:lang w:eastAsia="en-US"/>
                    </w:rPr>
                    <w:t>1</w:t>
                  </w:r>
                  <w:r w:rsidRPr="00625DC7">
                    <w:rPr>
                      <w:lang w:eastAsia="en-US"/>
                    </w:rPr>
                    <w:t>-3</w:t>
                  </w:r>
                  <w:r w:rsidR="0015096B">
                    <w:rPr>
                      <w:lang w:eastAsia="en-US"/>
                    </w:rPr>
                    <w:t>3</w:t>
                  </w:r>
                  <w:r w:rsidRPr="00625DC7">
                    <w:rPr>
                      <w:lang w:eastAsia="en-US"/>
                    </w:rPr>
                    <w:t xml:space="preserve"> баллов</w:t>
                  </w:r>
                </w:p>
              </w:tc>
            </w:tr>
            <w:tr w:rsidR="00B70AE3" w:rsidRPr="00625DC7" w:rsidTr="009014A0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B70AE3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«хорошо»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15096B" w:rsidP="0015096B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18</w:t>
                  </w:r>
                  <w:r w:rsidR="00B70AE3" w:rsidRPr="00625DC7">
                    <w:rPr>
                      <w:lang w:eastAsia="en-US"/>
                    </w:rPr>
                    <w:t>-3</w:t>
                  </w:r>
                  <w:r>
                    <w:rPr>
                      <w:lang w:eastAsia="en-US"/>
                    </w:rPr>
                    <w:t>0</w:t>
                  </w:r>
                  <w:r w:rsidR="00B70AE3" w:rsidRPr="00625DC7">
                    <w:rPr>
                      <w:lang w:eastAsia="en-US"/>
                    </w:rPr>
                    <w:t xml:space="preserve"> балла</w:t>
                  </w:r>
                </w:p>
              </w:tc>
            </w:tr>
            <w:tr w:rsidR="00B70AE3" w:rsidRPr="00625DC7" w:rsidTr="009014A0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B70AE3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«удовлетворительно»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15096B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1</w:t>
                  </w:r>
                  <w:r w:rsidR="0015096B">
                    <w:rPr>
                      <w:lang w:eastAsia="en-US"/>
                    </w:rPr>
                    <w:t>7</w:t>
                  </w:r>
                  <w:r w:rsidRPr="00625DC7">
                    <w:rPr>
                      <w:lang w:eastAsia="en-US"/>
                    </w:rPr>
                    <w:t>-</w:t>
                  </w:r>
                  <w:r w:rsidR="0015096B">
                    <w:rPr>
                      <w:lang w:eastAsia="en-US"/>
                    </w:rPr>
                    <w:t>14</w:t>
                  </w:r>
                  <w:r w:rsidRPr="00625DC7">
                    <w:rPr>
                      <w:lang w:eastAsia="en-US"/>
                    </w:rPr>
                    <w:t xml:space="preserve"> баллов</w:t>
                  </w:r>
                </w:p>
              </w:tc>
            </w:tr>
            <w:tr w:rsidR="00B70AE3" w:rsidRPr="00625DC7" w:rsidTr="009014A0"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B70AE3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«неудовлетворительно»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0AE3" w:rsidRPr="00625DC7" w:rsidRDefault="00B70AE3" w:rsidP="0015096B">
                  <w:pPr>
                    <w:pStyle w:val="msonormalbullet2gif"/>
                    <w:spacing w:before="0" w:beforeAutospacing="0" w:after="0" w:afterAutospacing="0"/>
                    <w:ind w:right="-284"/>
                    <w:contextualSpacing/>
                    <w:rPr>
                      <w:lang w:eastAsia="en-US"/>
                    </w:rPr>
                  </w:pPr>
                  <w:r w:rsidRPr="00625DC7">
                    <w:rPr>
                      <w:lang w:eastAsia="en-US"/>
                    </w:rPr>
                    <w:t>менее 1</w:t>
                  </w:r>
                  <w:r w:rsidR="0015096B">
                    <w:rPr>
                      <w:lang w:eastAsia="en-US"/>
                    </w:rPr>
                    <w:t>4</w:t>
                  </w:r>
                  <w:r w:rsidRPr="00625DC7">
                    <w:rPr>
                      <w:lang w:eastAsia="en-US"/>
                    </w:rPr>
                    <w:t xml:space="preserve"> баллов</w:t>
                  </w:r>
                </w:p>
              </w:tc>
            </w:tr>
          </w:tbl>
          <w:p w:rsidR="00B70AE3" w:rsidRDefault="00B70AE3" w:rsidP="00D5064F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5B" w:rsidRPr="00AF27BA" w:rsidRDefault="0023655B" w:rsidP="00D5064F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7BA">
              <w:rPr>
                <w:rFonts w:ascii="Times New Roman" w:hAnsi="Times New Roman" w:cs="Times New Roman"/>
                <w:b/>
                <w:sz w:val="24"/>
                <w:szCs w:val="24"/>
              </w:rPr>
              <w:t>4. Сформированность коммуникативных действий</w:t>
            </w:r>
          </w:p>
          <w:p w:rsidR="0023655B" w:rsidRPr="00AF27BA" w:rsidRDefault="0023655B" w:rsidP="00B82D8C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защите проекта оцениваются и освещаются основные позиции с учётом оценки критериев </w:t>
            </w:r>
          </w:p>
        </w:tc>
      </w:tr>
      <w:tr w:rsidR="0023655B" w:rsidTr="00B82D8C">
        <w:trPr>
          <w:gridAfter w:val="1"/>
          <w:wAfter w:w="49" w:type="dxa"/>
        </w:trPr>
        <w:tc>
          <w:tcPr>
            <w:tcW w:w="567" w:type="dxa"/>
          </w:tcPr>
          <w:p w:rsidR="0023655B" w:rsidRDefault="0023655B" w:rsidP="005236BB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65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65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23655B" w:rsidRDefault="0023655B" w:rsidP="005236BB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5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363" w:type="dxa"/>
            <w:gridSpan w:val="2"/>
          </w:tcPr>
          <w:p w:rsidR="0023655B" w:rsidRDefault="0023655B" w:rsidP="005236BB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5B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(в баллах)</w:t>
            </w:r>
          </w:p>
        </w:tc>
      </w:tr>
      <w:tr w:rsidR="0023655B" w:rsidTr="00B82D8C">
        <w:trPr>
          <w:gridAfter w:val="1"/>
          <w:wAfter w:w="49" w:type="dxa"/>
        </w:trPr>
        <w:tc>
          <w:tcPr>
            <w:tcW w:w="567" w:type="dxa"/>
          </w:tcPr>
          <w:p w:rsidR="0023655B" w:rsidRDefault="0023655B" w:rsidP="005236BB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23655B" w:rsidRDefault="00904801" w:rsidP="00904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доклада</w:t>
            </w:r>
          </w:p>
        </w:tc>
        <w:tc>
          <w:tcPr>
            <w:tcW w:w="8363" w:type="dxa"/>
            <w:gridSpan w:val="2"/>
          </w:tcPr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>1 - доклад зачитывается;</w:t>
            </w:r>
          </w:p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2 - доклад пересказывается, но не объяснена суть работы;</w:t>
            </w:r>
          </w:p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3 - доклад пересказывается, суть работы объяснена;</w:t>
            </w:r>
          </w:p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4 - кроме хорошего доклада владение иллюстративным материалом;</w:t>
            </w:r>
          </w:p>
          <w:p w:rsidR="0023655B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5 - доклад производит очень хорошее впечатление.</w:t>
            </w:r>
          </w:p>
        </w:tc>
      </w:tr>
      <w:tr w:rsidR="0023655B" w:rsidTr="00B82D8C">
        <w:trPr>
          <w:gridAfter w:val="1"/>
          <w:wAfter w:w="49" w:type="dxa"/>
        </w:trPr>
        <w:tc>
          <w:tcPr>
            <w:tcW w:w="567" w:type="dxa"/>
          </w:tcPr>
          <w:p w:rsidR="0023655B" w:rsidRDefault="0023655B" w:rsidP="005236BB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23655B" w:rsidRDefault="00904801" w:rsidP="00904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8363" w:type="dxa"/>
            <w:gridSpan w:val="2"/>
          </w:tcPr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>1 - нет четкости ответов на большинство вопросов;</w:t>
            </w:r>
          </w:p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2 - ответы на большинство вопросов;</w:t>
            </w:r>
          </w:p>
          <w:p w:rsidR="0023655B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3 - ответы на все вопросы убедительно, аргументировано.</w:t>
            </w:r>
          </w:p>
        </w:tc>
      </w:tr>
      <w:tr w:rsidR="0023655B" w:rsidTr="00B82D8C">
        <w:trPr>
          <w:gridAfter w:val="1"/>
          <w:wAfter w:w="49" w:type="dxa"/>
        </w:trPr>
        <w:tc>
          <w:tcPr>
            <w:tcW w:w="567" w:type="dxa"/>
          </w:tcPr>
          <w:p w:rsidR="0023655B" w:rsidRDefault="0023655B" w:rsidP="005236BB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23655B" w:rsidRDefault="00904801" w:rsidP="00904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8363" w:type="dxa"/>
            <w:gridSpan w:val="2"/>
          </w:tcPr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>1 - представленный демонстрационный материал не используется в докладе;</w:t>
            </w:r>
          </w:p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2 - представленный демонстрационный материал используется в докладе;</w:t>
            </w:r>
          </w:p>
          <w:p w:rsidR="0023655B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3 - представленный демонстрационный материал используется в докладе, информативен, автор свободно в нем ориентируется.</w:t>
            </w:r>
          </w:p>
        </w:tc>
      </w:tr>
      <w:tr w:rsidR="0023655B" w:rsidTr="00B82D8C">
        <w:trPr>
          <w:gridAfter w:val="1"/>
          <w:wAfter w:w="49" w:type="dxa"/>
        </w:trPr>
        <w:tc>
          <w:tcPr>
            <w:tcW w:w="567" w:type="dxa"/>
          </w:tcPr>
          <w:p w:rsidR="0023655B" w:rsidRDefault="0023655B" w:rsidP="005236BB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6" w:type="dxa"/>
          </w:tcPr>
          <w:p w:rsidR="0023655B" w:rsidRDefault="00904801" w:rsidP="00904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80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8363" w:type="dxa"/>
            <w:gridSpan w:val="2"/>
          </w:tcPr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>1 - представлен плохо оформленный демонстрационный материал;</w:t>
            </w:r>
          </w:p>
          <w:p w:rsidR="0035134C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2 - демонстрационный материал хорошо оформлен, но есть отдельные претензии;</w:t>
            </w:r>
          </w:p>
          <w:p w:rsidR="0023655B" w:rsidRPr="0035134C" w:rsidRDefault="0035134C" w:rsidP="0035134C">
            <w:pPr>
              <w:ind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34C">
              <w:rPr>
                <w:rFonts w:ascii="Times New Roman" w:hAnsi="Times New Roman" w:cs="Times New Roman"/>
                <w:sz w:val="24"/>
                <w:szCs w:val="24"/>
              </w:rPr>
              <w:t xml:space="preserve"> 3 - к демонстрационному материалу нет претензий.</w:t>
            </w:r>
          </w:p>
        </w:tc>
      </w:tr>
    </w:tbl>
    <w:p w:rsidR="00276476" w:rsidRPr="00AC7389" w:rsidRDefault="00276476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7389">
        <w:rPr>
          <w:rFonts w:ascii="Times New Roman" w:hAnsi="Times New Roman" w:cs="Times New Roman"/>
          <w:b/>
          <w:sz w:val="24"/>
          <w:szCs w:val="24"/>
        </w:rPr>
        <w:t>Полученные баллы  переводятся  в итоговый результат в соответствии с табл</w:t>
      </w:r>
      <w:r w:rsidR="00741B07" w:rsidRPr="00AC7389">
        <w:rPr>
          <w:rFonts w:ascii="Times New Roman" w:hAnsi="Times New Roman" w:cs="Times New Roman"/>
          <w:b/>
          <w:sz w:val="24"/>
          <w:szCs w:val="24"/>
        </w:rPr>
        <w:t>ицей</w:t>
      </w:r>
      <w:r w:rsidRPr="00AC73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text" w:tblpX="-1168" w:tblpY="66"/>
        <w:tblW w:w="10739" w:type="dxa"/>
        <w:tblLook w:val="04A0"/>
      </w:tblPr>
      <w:tblGrid>
        <w:gridCol w:w="2943"/>
        <w:gridCol w:w="7796"/>
      </w:tblGrid>
      <w:tr w:rsidR="00465C9F" w:rsidTr="00465C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>
            <w:pPr>
              <w:pStyle w:val="msonormalbullet1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>ОТМЕТКА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>
            <w:pPr>
              <w:pStyle w:val="msonormalbullet2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>КОЛИЧЕСТВО БАЛЛОВ</w:t>
            </w:r>
          </w:p>
        </w:tc>
      </w:tr>
      <w:tr w:rsidR="00465C9F" w:rsidTr="00465C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>
            <w:pPr>
              <w:pStyle w:val="msonormalbullet2gifbullet1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>«отлично»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 w:rsidP="00AD6350">
            <w:pPr>
              <w:pStyle w:val="msonormalbullet2gifbullet3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 xml:space="preserve"> </w:t>
            </w:r>
            <w:r w:rsidR="00AD6350">
              <w:rPr>
                <w:lang w:eastAsia="en-US"/>
              </w:rPr>
              <w:t>12-14</w:t>
            </w:r>
            <w:r w:rsidRPr="00465C9F">
              <w:rPr>
                <w:lang w:eastAsia="en-US"/>
              </w:rPr>
              <w:t xml:space="preserve"> баллов</w:t>
            </w:r>
          </w:p>
        </w:tc>
      </w:tr>
      <w:tr w:rsidR="00465C9F" w:rsidTr="00465C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>
            <w:pPr>
              <w:pStyle w:val="msonormalbullet2gifbullet1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>«хорошо»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 w:rsidP="00AD6350">
            <w:pPr>
              <w:pStyle w:val="msonormalbullet2gifbullet3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 xml:space="preserve"> </w:t>
            </w:r>
            <w:r w:rsidR="00AD6350">
              <w:rPr>
                <w:lang w:eastAsia="en-US"/>
              </w:rPr>
              <w:t>11</w:t>
            </w:r>
            <w:r w:rsidR="00AC7389">
              <w:rPr>
                <w:lang w:eastAsia="en-US"/>
              </w:rPr>
              <w:t>-</w:t>
            </w:r>
            <w:r w:rsidR="00AD6350">
              <w:rPr>
                <w:lang w:eastAsia="en-US"/>
              </w:rPr>
              <w:t>9</w:t>
            </w:r>
            <w:r w:rsidRPr="00465C9F">
              <w:rPr>
                <w:lang w:eastAsia="en-US"/>
              </w:rPr>
              <w:t xml:space="preserve"> балла</w:t>
            </w:r>
          </w:p>
        </w:tc>
      </w:tr>
      <w:tr w:rsidR="00465C9F" w:rsidTr="00465C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>
            <w:pPr>
              <w:pStyle w:val="msonormalbullet2gifbullet1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>«удовлетворительно»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AD6350">
            <w:pPr>
              <w:pStyle w:val="msonormalbullet2gifbullet3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C7389">
              <w:rPr>
                <w:lang w:eastAsia="en-US"/>
              </w:rPr>
              <w:t>-</w:t>
            </w:r>
            <w:r>
              <w:rPr>
                <w:lang w:eastAsia="en-US"/>
              </w:rPr>
              <w:t>8</w:t>
            </w:r>
            <w:r w:rsidR="00AC7389">
              <w:rPr>
                <w:lang w:eastAsia="en-US"/>
              </w:rPr>
              <w:t xml:space="preserve"> </w:t>
            </w:r>
            <w:r w:rsidR="00465C9F" w:rsidRPr="00465C9F">
              <w:rPr>
                <w:lang w:eastAsia="en-US"/>
              </w:rPr>
              <w:t xml:space="preserve"> баллов</w:t>
            </w:r>
          </w:p>
        </w:tc>
      </w:tr>
      <w:tr w:rsidR="00465C9F" w:rsidTr="00465C9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>
            <w:pPr>
              <w:pStyle w:val="msonormalbullet2gifbullet1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>«неудовлетворительно»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9F" w:rsidRPr="00465C9F" w:rsidRDefault="00465C9F" w:rsidP="00AD6350">
            <w:pPr>
              <w:pStyle w:val="msonormalbullet2gifbullet3gif"/>
              <w:spacing w:before="0" w:beforeAutospacing="0" w:after="0" w:afterAutospacing="0"/>
              <w:ind w:right="-284"/>
              <w:contextualSpacing/>
              <w:rPr>
                <w:lang w:eastAsia="en-US"/>
              </w:rPr>
            </w:pPr>
            <w:r w:rsidRPr="00465C9F">
              <w:rPr>
                <w:lang w:eastAsia="en-US"/>
              </w:rPr>
              <w:t xml:space="preserve">менее </w:t>
            </w:r>
            <w:r w:rsidR="00AD6350">
              <w:rPr>
                <w:lang w:eastAsia="en-US"/>
              </w:rPr>
              <w:t>7</w:t>
            </w:r>
            <w:r w:rsidRPr="00465C9F">
              <w:rPr>
                <w:lang w:eastAsia="en-US"/>
              </w:rPr>
              <w:t xml:space="preserve"> баллов</w:t>
            </w:r>
          </w:p>
        </w:tc>
      </w:tr>
    </w:tbl>
    <w:p w:rsidR="00BF4564" w:rsidRPr="00BF4564" w:rsidRDefault="00BF4564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BF4564">
        <w:rPr>
          <w:rFonts w:ascii="Times New Roman" w:hAnsi="Times New Roman" w:cs="Times New Roman"/>
          <w:sz w:val="24"/>
          <w:szCs w:val="24"/>
        </w:rPr>
        <w:lastRenderedPageBreak/>
        <w:t>Формирование итоговой отметки - среднее арифметическое из оценки за содержание (рецензия) и оценки за защиту проекта.</w:t>
      </w:r>
    </w:p>
    <w:p w:rsidR="00345156" w:rsidRPr="00437ED8" w:rsidRDefault="00223572" w:rsidP="00741B07">
      <w:pPr>
        <w:spacing w:after="0"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D8">
        <w:rPr>
          <w:rFonts w:ascii="Times New Roman" w:hAnsi="Times New Roman" w:cs="Times New Roman"/>
          <w:b/>
          <w:sz w:val="24"/>
          <w:szCs w:val="24"/>
        </w:rPr>
        <w:t>VI</w:t>
      </w:r>
      <w:r w:rsidR="00345156" w:rsidRPr="00437ED8">
        <w:rPr>
          <w:rFonts w:ascii="Times New Roman" w:hAnsi="Times New Roman" w:cs="Times New Roman"/>
          <w:b/>
          <w:sz w:val="24"/>
          <w:szCs w:val="24"/>
        </w:rPr>
        <w:t>I. Документация</w:t>
      </w:r>
    </w:p>
    <w:p w:rsidR="00B80D76" w:rsidRPr="00437ED8" w:rsidRDefault="00223572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7ED8">
        <w:rPr>
          <w:rFonts w:ascii="Times New Roman" w:hAnsi="Times New Roman" w:cs="Times New Roman"/>
          <w:b/>
          <w:sz w:val="24"/>
          <w:szCs w:val="24"/>
        </w:rPr>
        <w:t>7</w:t>
      </w:r>
      <w:r w:rsidR="00741B07" w:rsidRPr="00437ED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437ED8" w:rsidRPr="00437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87B" w:rsidRPr="00437ED8">
        <w:rPr>
          <w:rFonts w:ascii="Times New Roman" w:hAnsi="Times New Roman" w:cs="Times New Roman"/>
          <w:b/>
          <w:sz w:val="24"/>
          <w:szCs w:val="24"/>
        </w:rPr>
        <w:t xml:space="preserve"> Для ру</w:t>
      </w:r>
      <w:r w:rsidR="00B80D76" w:rsidRPr="00437ED8">
        <w:rPr>
          <w:rFonts w:ascii="Times New Roman" w:hAnsi="Times New Roman" w:cs="Times New Roman"/>
          <w:b/>
          <w:sz w:val="24"/>
          <w:szCs w:val="24"/>
        </w:rPr>
        <w:t>ководителя проекта:</w:t>
      </w:r>
    </w:p>
    <w:p w:rsidR="00B80D76" w:rsidRPr="00437ED8" w:rsidRDefault="00B80D76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37ED8">
        <w:rPr>
          <w:rFonts w:ascii="Times New Roman" w:hAnsi="Times New Roman" w:cs="Times New Roman"/>
          <w:sz w:val="24"/>
          <w:szCs w:val="24"/>
        </w:rPr>
        <w:t>•  Инд</w:t>
      </w:r>
      <w:r w:rsidR="006D487B" w:rsidRPr="00437ED8">
        <w:rPr>
          <w:rFonts w:ascii="Times New Roman" w:hAnsi="Times New Roman" w:cs="Times New Roman"/>
          <w:sz w:val="24"/>
          <w:szCs w:val="24"/>
        </w:rPr>
        <w:t>ивид</w:t>
      </w:r>
      <w:r w:rsidRPr="00437ED8">
        <w:rPr>
          <w:rFonts w:ascii="Times New Roman" w:hAnsi="Times New Roman" w:cs="Times New Roman"/>
          <w:sz w:val="24"/>
          <w:szCs w:val="24"/>
        </w:rPr>
        <w:t>уальный план выполнения проекта для каждого обучающегося;</w:t>
      </w:r>
    </w:p>
    <w:p w:rsidR="00345156" w:rsidRPr="00437ED8" w:rsidRDefault="00B80D76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37ED8">
        <w:rPr>
          <w:rFonts w:ascii="Times New Roman" w:hAnsi="Times New Roman" w:cs="Times New Roman"/>
          <w:sz w:val="24"/>
          <w:szCs w:val="24"/>
        </w:rPr>
        <w:t>• Об</w:t>
      </w:r>
      <w:r w:rsidR="006D487B" w:rsidRPr="00437ED8">
        <w:rPr>
          <w:rFonts w:ascii="Times New Roman" w:hAnsi="Times New Roman" w:cs="Times New Roman"/>
          <w:sz w:val="24"/>
          <w:szCs w:val="24"/>
        </w:rPr>
        <w:t xml:space="preserve">щие </w:t>
      </w:r>
      <w:r w:rsidRPr="00437ED8">
        <w:rPr>
          <w:rFonts w:ascii="Times New Roman" w:hAnsi="Times New Roman" w:cs="Times New Roman"/>
          <w:sz w:val="24"/>
          <w:szCs w:val="24"/>
        </w:rPr>
        <w:t>сведения:</w:t>
      </w:r>
    </w:p>
    <w:tbl>
      <w:tblPr>
        <w:tblStyle w:val="a3"/>
        <w:tblW w:w="10968" w:type="dxa"/>
        <w:tblInd w:w="-1026" w:type="dxa"/>
        <w:tblLook w:val="04A0"/>
      </w:tblPr>
      <w:tblGrid>
        <w:gridCol w:w="910"/>
        <w:gridCol w:w="2889"/>
        <w:gridCol w:w="2636"/>
        <w:gridCol w:w="1829"/>
        <w:gridCol w:w="1375"/>
        <w:gridCol w:w="1329"/>
      </w:tblGrid>
      <w:tr w:rsidR="00437ED8" w:rsidRPr="00437ED8" w:rsidTr="00437ED8">
        <w:tc>
          <w:tcPr>
            <w:tcW w:w="910" w:type="dxa"/>
          </w:tcPr>
          <w:p w:rsidR="00437ED8" w:rsidRPr="00437ED8" w:rsidRDefault="00437ED8" w:rsidP="006D487B">
            <w:pPr>
              <w:ind w:left="33" w:right="3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9" w:type="dxa"/>
          </w:tcPr>
          <w:p w:rsidR="00437ED8" w:rsidRPr="00437ED8" w:rsidRDefault="00437ED8" w:rsidP="006D487B">
            <w:pPr>
              <w:ind w:right="2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636" w:type="dxa"/>
          </w:tcPr>
          <w:p w:rsidR="00437ED8" w:rsidRPr="00437ED8" w:rsidRDefault="00437ED8" w:rsidP="006D487B">
            <w:pPr>
              <w:ind w:left="34" w:right="17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829" w:type="dxa"/>
          </w:tcPr>
          <w:p w:rsidR="00437ED8" w:rsidRPr="00437ED8" w:rsidRDefault="00437ED8" w:rsidP="006D487B">
            <w:pPr>
              <w:ind w:left="34" w:right="6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437ED8" w:rsidRPr="00437ED8" w:rsidRDefault="00437ED8" w:rsidP="006D487B">
            <w:pPr>
              <w:ind w:left="34" w:right="6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375" w:type="dxa"/>
          </w:tcPr>
          <w:p w:rsidR="00437ED8" w:rsidRPr="00437ED8" w:rsidRDefault="00437ED8" w:rsidP="00026E22">
            <w:pPr>
              <w:ind w:left="34" w:right="6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437ED8" w:rsidRPr="00437ED8" w:rsidRDefault="00437ED8" w:rsidP="00026E22">
            <w:pPr>
              <w:ind w:left="34" w:right="6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</w:p>
        </w:tc>
        <w:tc>
          <w:tcPr>
            <w:tcW w:w="1329" w:type="dxa"/>
          </w:tcPr>
          <w:p w:rsidR="00437ED8" w:rsidRPr="00437ED8" w:rsidRDefault="00437ED8" w:rsidP="006D487B">
            <w:pPr>
              <w:ind w:left="-1" w:right="17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37ED8" w:rsidRPr="00437ED8" w:rsidTr="00437ED8">
        <w:tc>
          <w:tcPr>
            <w:tcW w:w="910" w:type="dxa"/>
          </w:tcPr>
          <w:p w:rsidR="00437ED8" w:rsidRPr="00437ED8" w:rsidRDefault="00437ED8" w:rsidP="006D487B">
            <w:pPr>
              <w:ind w:left="33"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437ED8" w:rsidRPr="00437ED8" w:rsidRDefault="00437ED8" w:rsidP="006D487B">
            <w:pPr>
              <w:ind w:righ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437ED8" w:rsidRPr="00437ED8" w:rsidRDefault="00437ED8" w:rsidP="006D487B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437ED8" w:rsidRPr="00437ED8" w:rsidRDefault="00437ED8" w:rsidP="006D487B">
            <w:pPr>
              <w:ind w:left="34" w:right="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7ED8" w:rsidRPr="00437ED8" w:rsidRDefault="00437ED8" w:rsidP="006D487B">
            <w:pPr>
              <w:ind w:left="-1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37ED8" w:rsidRPr="00437ED8" w:rsidRDefault="00437ED8" w:rsidP="006D487B">
            <w:pPr>
              <w:ind w:left="-1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ED8" w:rsidRPr="00437ED8" w:rsidTr="00437ED8">
        <w:tc>
          <w:tcPr>
            <w:tcW w:w="910" w:type="dxa"/>
          </w:tcPr>
          <w:p w:rsidR="00437ED8" w:rsidRPr="00437ED8" w:rsidRDefault="00437ED8" w:rsidP="006D487B">
            <w:pPr>
              <w:ind w:left="33"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437ED8" w:rsidRPr="00437ED8" w:rsidRDefault="00437ED8" w:rsidP="006D487B">
            <w:pPr>
              <w:ind w:right="2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437ED8" w:rsidRPr="00437ED8" w:rsidRDefault="00437ED8" w:rsidP="006D487B">
            <w:pPr>
              <w:ind w:left="34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437ED8" w:rsidRPr="00437ED8" w:rsidRDefault="00437ED8" w:rsidP="006D487B">
            <w:pPr>
              <w:ind w:left="34" w:right="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37ED8" w:rsidRPr="00437ED8" w:rsidRDefault="00437ED8" w:rsidP="006D487B">
            <w:pPr>
              <w:ind w:left="-1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37ED8" w:rsidRPr="00437ED8" w:rsidRDefault="00437ED8" w:rsidP="006D487B">
            <w:pPr>
              <w:ind w:left="-1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10" w:rsidRPr="00437ED8" w:rsidRDefault="00B94010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37ED8">
        <w:rPr>
          <w:rFonts w:ascii="Times New Roman" w:hAnsi="Times New Roman" w:cs="Times New Roman"/>
          <w:sz w:val="24"/>
          <w:szCs w:val="24"/>
        </w:rPr>
        <w:t>• Ре</w:t>
      </w:r>
      <w:r w:rsidR="006D487B" w:rsidRPr="00437ED8">
        <w:rPr>
          <w:rFonts w:ascii="Times New Roman" w:hAnsi="Times New Roman" w:cs="Times New Roman"/>
          <w:sz w:val="24"/>
          <w:szCs w:val="24"/>
        </w:rPr>
        <w:t>цензия п</w:t>
      </w:r>
      <w:r w:rsidRPr="00437ED8">
        <w:rPr>
          <w:rFonts w:ascii="Times New Roman" w:hAnsi="Times New Roman" w:cs="Times New Roman"/>
          <w:sz w:val="24"/>
          <w:szCs w:val="24"/>
        </w:rPr>
        <w:t xml:space="preserve">о каждому </w:t>
      </w:r>
      <w:proofErr w:type="gramStart"/>
      <w:r w:rsidRPr="00437ED8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437ED8">
        <w:rPr>
          <w:rFonts w:ascii="Times New Roman" w:hAnsi="Times New Roman" w:cs="Times New Roman"/>
          <w:sz w:val="24"/>
          <w:szCs w:val="24"/>
        </w:rPr>
        <w:t>.</w:t>
      </w:r>
    </w:p>
    <w:p w:rsidR="00B94010" w:rsidRPr="00437ED8" w:rsidRDefault="00B94010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37ED8">
        <w:rPr>
          <w:rFonts w:ascii="Times New Roman" w:hAnsi="Times New Roman" w:cs="Times New Roman"/>
          <w:sz w:val="24"/>
          <w:szCs w:val="24"/>
        </w:rPr>
        <w:t>Руко</w:t>
      </w:r>
      <w:r w:rsidR="006D487B" w:rsidRPr="00437ED8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437ED8">
        <w:rPr>
          <w:rFonts w:ascii="Times New Roman" w:hAnsi="Times New Roman" w:cs="Times New Roman"/>
          <w:sz w:val="24"/>
          <w:szCs w:val="24"/>
        </w:rPr>
        <w:t>проекта передает рецензию (внешняя экспертиза) за</w:t>
      </w:r>
      <w:r w:rsidR="006D487B" w:rsidRPr="00437ED8">
        <w:rPr>
          <w:rFonts w:ascii="Times New Roman" w:hAnsi="Times New Roman" w:cs="Times New Roman"/>
          <w:sz w:val="24"/>
          <w:szCs w:val="24"/>
        </w:rPr>
        <w:t xml:space="preserve"> </w:t>
      </w:r>
      <w:r w:rsidRPr="00437ED8">
        <w:rPr>
          <w:rFonts w:ascii="Times New Roman" w:hAnsi="Times New Roman" w:cs="Times New Roman"/>
          <w:sz w:val="24"/>
          <w:szCs w:val="24"/>
        </w:rPr>
        <w:t>вы</w:t>
      </w:r>
      <w:r w:rsidR="006D487B" w:rsidRPr="00437ED8">
        <w:rPr>
          <w:rFonts w:ascii="Times New Roman" w:hAnsi="Times New Roman" w:cs="Times New Roman"/>
          <w:sz w:val="24"/>
          <w:szCs w:val="24"/>
        </w:rPr>
        <w:t xml:space="preserve">полненную </w:t>
      </w:r>
      <w:r w:rsidRPr="00437ED8">
        <w:rPr>
          <w:rFonts w:ascii="Times New Roman" w:hAnsi="Times New Roman" w:cs="Times New Roman"/>
          <w:sz w:val="24"/>
          <w:szCs w:val="24"/>
        </w:rPr>
        <w:t>работу комиссии до начала защиты проекта.</w:t>
      </w:r>
    </w:p>
    <w:p w:rsidR="00B94010" w:rsidRPr="00437ED8" w:rsidRDefault="00223572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7ED8">
        <w:rPr>
          <w:rFonts w:ascii="Times New Roman" w:hAnsi="Times New Roman" w:cs="Times New Roman"/>
          <w:b/>
          <w:sz w:val="24"/>
          <w:szCs w:val="24"/>
        </w:rPr>
        <w:t>7</w:t>
      </w:r>
      <w:r w:rsidR="00B94010" w:rsidRPr="00437ED8">
        <w:rPr>
          <w:rFonts w:ascii="Times New Roman" w:hAnsi="Times New Roman" w:cs="Times New Roman"/>
          <w:b/>
          <w:sz w:val="24"/>
          <w:szCs w:val="24"/>
        </w:rPr>
        <w:t>.</w:t>
      </w:r>
      <w:r w:rsidR="00437ED8" w:rsidRPr="00437ED8">
        <w:rPr>
          <w:rFonts w:ascii="Times New Roman" w:hAnsi="Times New Roman" w:cs="Times New Roman"/>
          <w:b/>
          <w:sz w:val="24"/>
          <w:szCs w:val="24"/>
        </w:rPr>
        <w:t>2</w:t>
      </w:r>
      <w:r w:rsidR="00B94010" w:rsidRPr="00437ED8">
        <w:rPr>
          <w:rFonts w:ascii="Times New Roman" w:hAnsi="Times New Roman" w:cs="Times New Roman"/>
          <w:b/>
          <w:sz w:val="24"/>
          <w:szCs w:val="24"/>
        </w:rPr>
        <w:t>.</w:t>
      </w:r>
      <w:r w:rsidR="006D487B" w:rsidRPr="00437ED8">
        <w:rPr>
          <w:rFonts w:ascii="Times New Roman" w:hAnsi="Times New Roman" w:cs="Times New Roman"/>
          <w:b/>
          <w:sz w:val="24"/>
          <w:szCs w:val="24"/>
        </w:rPr>
        <w:t xml:space="preserve"> Для класс</w:t>
      </w:r>
      <w:r w:rsidR="00B94010" w:rsidRPr="00437ED8">
        <w:rPr>
          <w:rFonts w:ascii="Times New Roman" w:hAnsi="Times New Roman" w:cs="Times New Roman"/>
          <w:b/>
          <w:sz w:val="24"/>
          <w:szCs w:val="24"/>
        </w:rPr>
        <w:t>ного руководителя:</w:t>
      </w:r>
    </w:p>
    <w:p w:rsidR="00B94010" w:rsidRPr="00437ED8" w:rsidRDefault="00493942" w:rsidP="00493942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437ED8">
        <w:rPr>
          <w:rFonts w:ascii="Times New Roman" w:hAnsi="Times New Roman" w:cs="Times New Roman"/>
          <w:sz w:val="24"/>
          <w:szCs w:val="24"/>
        </w:rPr>
        <w:t>Лист ознакомления</w:t>
      </w:r>
      <w:r w:rsidR="00B94010" w:rsidRPr="00437ED8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437E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2694"/>
        <w:gridCol w:w="1843"/>
        <w:gridCol w:w="2161"/>
        <w:gridCol w:w="1595"/>
        <w:gridCol w:w="1596"/>
      </w:tblGrid>
      <w:tr w:rsidR="00B94010" w:rsidRPr="00437ED8" w:rsidTr="00493942">
        <w:tc>
          <w:tcPr>
            <w:tcW w:w="708" w:type="dxa"/>
          </w:tcPr>
          <w:p w:rsidR="00493942" w:rsidRPr="00437ED8" w:rsidRDefault="00493942" w:rsidP="00493942">
            <w:pPr>
              <w:ind w:left="-44" w:right="-284"/>
              <w:contextualSpacing/>
              <w:rPr>
                <w:rFonts w:ascii="Times New Roman" w:hAnsi="Times New Roman" w:cs="Times New Roman"/>
                <w:b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ED8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93942" w:rsidRPr="00437ED8" w:rsidRDefault="00493942" w:rsidP="00493942">
            <w:pPr>
              <w:ind w:left="-44" w:right="-284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437E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37ED8">
              <w:rPr>
                <w:rFonts w:ascii="Times New Roman" w:hAnsi="Times New Roman" w:cs="Times New Roman"/>
                <w:b/>
              </w:rPr>
              <w:t>/п</w:t>
            </w:r>
          </w:p>
          <w:p w:rsidR="00B94010" w:rsidRPr="00437ED8" w:rsidRDefault="00B94010" w:rsidP="00493942">
            <w:pPr>
              <w:ind w:left="-44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94010" w:rsidRPr="00437ED8" w:rsidRDefault="00B94010" w:rsidP="00493942">
            <w:pPr>
              <w:ind w:left="176"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843" w:type="dxa"/>
          </w:tcPr>
          <w:p w:rsidR="00B94010" w:rsidRPr="00437ED8" w:rsidRDefault="00B94010" w:rsidP="00493942">
            <w:pPr>
              <w:ind w:right="3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161" w:type="dxa"/>
          </w:tcPr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595" w:type="dxa"/>
          </w:tcPr>
          <w:p w:rsidR="00B94010" w:rsidRPr="00437ED8" w:rsidRDefault="00B94010" w:rsidP="00493942">
            <w:pPr>
              <w:ind w:left="-1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Дата защиты</w:t>
            </w:r>
          </w:p>
        </w:tc>
        <w:tc>
          <w:tcPr>
            <w:tcW w:w="1596" w:type="dxa"/>
          </w:tcPr>
          <w:p w:rsidR="00B94010" w:rsidRPr="00437ED8" w:rsidRDefault="00B94010" w:rsidP="00493942">
            <w:pPr>
              <w:ind w:left="105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ED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родителей</w:t>
            </w:r>
          </w:p>
        </w:tc>
      </w:tr>
      <w:tr w:rsidR="00B94010" w:rsidRPr="00437ED8" w:rsidTr="00493942">
        <w:tc>
          <w:tcPr>
            <w:tcW w:w="708" w:type="dxa"/>
          </w:tcPr>
          <w:p w:rsidR="00B94010" w:rsidRPr="00437ED8" w:rsidRDefault="00B94010" w:rsidP="00493942">
            <w:pPr>
              <w:ind w:left="-44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4010" w:rsidRPr="00437ED8" w:rsidRDefault="00B94010" w:rsidP="00493942">
            <w:pPr>
              <w:ind w:left="176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010" w:rsidRPr="00437ED8" w:rsidRDefault="00B94010" w:rsidP="00493942">
            <w:pPr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4010" w:rsidRPr="00437ED8" w:rsidRDefault="00B94010" w:rsidP="00493942">
            <w:pPr>
              <w:ind w:left="-1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94010" w:rsidRPr="00437ED8" w:rsidRDefault="00B94010" w:rsidP="00493942">
            <w:pPr>
              <w:ind w:left="105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10" w:rsidRPr="00437ED8" w:rsidTr="00493942">
        <w:tc>
          <w:tcPr>
            <w:tcW w:w="708" w:type="dxa"/>
          </w:tcPr>
          <w:p w:rsidR="00B94010" w:rsidRPr="00437ED8" w:rsidRDefault="00B94010" w:rsidP="00493942">
            <w:pPr>
              <w:ind w:left="-44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4010" w:rsidRPr="00437ED8" w:rsidRDefault="00B94010" w:rsidP="00493942">
            <w:pPr>
              <w:ind w:left="176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010" w:rsidRPr="00437ED8" w:rsidRDefault="00B94010" w:rsidP="00493942">
            <w:pPr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4010" w:rsidRPr="00437ED8" w:rsidRDefault="00B94010" w:rsidP="00493942">
            <w:pPr>
              <w:ind w:left="-1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94010" w:rsidRPr="00437ED8" w:rsidRDefault="00B94010" w:rsidP="00493942">
            <w:pPr>
              <w:ind w:left="105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10" w:rsidRPr="00437ED8" w:rsidTr="00493942">
        <w:tc>
          <w:tcPr>
            <w:tcW w:w="708" w:type="dxa"/>
          </w:tcPr>
          <w:p w:rsidR="00B94010" w:rsidRPr="00437ED8" w:rsidRDefault="00B94010" w:rsidP="00493942">
            <w:pPr>
              <w:ind w:left="-44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4010" w:rsidRPr="00437ED8" w:rsidRDefault="00B94010" w:rsidP="00493942">
            <w:pPr>
              <w:ind w:left="176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010" w:rsidRPr="00437ED8" w:rsidRDefault="00B94010" w:rsidP="00493942">
            <w:pPr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4010" w:rsidRPr="00437ED8" w:rsidRDefault="00B94010" w:rsidP="00493942">
            <w:pPr>
              <w:ind w:left="-1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94010" w:rsidRPr="00437ED8" w:rsidRDefault="00B94010" w:rsidP="00493942">
            <w:pPr>
              <w:ind w:left="105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10" w:rsidRPr="00437ED8" w:rsidTr="00493942">
        <w:tc>
          <w:tcPr>
            <w:tcW w:w="708" w:type="dxa"/>
          </w:tcPr>
          <w:p w:rsidR="00B94010" w:rsidRPr="00437ED8" w:rsidRDefault="00B94010" w:rsidP="00493942">
            <w:pPr>
              <w:ind w:left="-44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4010" w:rsidRPr="00437ED8" w:rsidRDefault="00B94010" w:rsidP="00493942">
            <w:pPr>
              <w:ind w:left="176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010" w:rsidRPr="00437ED8" w:rsidRDefault="00B94010" w:rsidP="00493942">
            <w:pPr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4010" w:rsidRPr="00437ED8" w:rsidRDefault="00B94010" w:rsidP="00493942">
            <w:pPr>
              <w:ind w:left="-1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94010" w:rsidRPr="00437ED8" w:rsidRDefault="00B94010" w:rsidP="00493942">
            <w:pPr>
              <w:ind w:left="105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10" w:rsidRPr="00437ED8" w:rsidTr="00493942">
        <w:tc>
          <w:tcPr>
            <w:tcW w:w="708" w:type="dxa"/>
          </w:tcPr>
          <w:p w:rsidR="00B94010" w:rsidRPr="00437ED8" w:rsidRDefault="00B94010" w:rsidP="00493942">
            <w:pPr>
              <w:ind w:left="-44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94010" w:rsidRPr="00437ED8" w:rsidRDefault="00B94010" w:rsidP="00493942">
            <w:pPr>
              <w:ind w:left="176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4010" w:rsidRPr="00437ED8" w:rsidRDefault="00B94010" w:rsidP="00493942">
            <w:pPr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94010" w:rsidRPr="00437ED8" w:rsidRDefault="00B94010" w:rsidP="00493942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4010" w:rsidRPr="00437ED8" w:rsidRDefault="00B94010" w:rsidP="00493942">
            <w:pPr>
              <w:ind w:left="-1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94010" w:rsidRPr="00437ED8" w:rsidRDefault="00B94010" w:rsidP="00493942">
            <w:pPr>
              <w:ind w:left="105"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10" w:rsidRPr="00BF5FFA" w:rsidRDefault="00B94010" w:rsidP="005236BB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B94010" w:rsidRPr="00BF5FFA" w:rsidSect="00B32AE2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72" w:rsidRDefault="00505872" w:rsidP="00B94D66">
      <w:pPr>
        <w:spacing w:after="0" w:line="240" w:lineRule="auto"/>
      </w:pPr>
      <w:r>
        <w:separator/>
      </w:r>
    </w:p>
  </w:endnote>
  <w:endnote w:type="continuationSeparator" w:id="0">
    <w:p w:rsidR="00505872" w:rsidRDefault="00505872" w:rsidP="00B9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61440"/>
    </w:sdtPr>
    <w:sdtContent>
      <w:p w:rsidR="001E283D" w:rsidRDefault="006D7663">
        <w:pPr>
          <w:pStyle w:val="a7"/>
          <w:jc w:val="center"/>
        </w:pPr>
        <w:r>
          <w:fldChar w:fldCharType="begin"/>
        </w:r>
        <w:r w:rsidR="00FF45FA">
          <w:instrText xml:space="preserve"> PAGE   \* MERGEFORMAT </w:instrText>
        </w:r>
        <w:r>
          <w:fldChar w:fldCharType="separate"/>
        </w:r>
        <w:r w:rsidR="00B349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283D" w:rsidRDefault="001E28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72" w:rsidRDefault="00505872" w:rsidP="00B94D66">
      <w:pPr>
        <w:spacing w:after="0" w:line="240" w:lineRule="auto"/>
      </w:pPr>
      <w:r>
        <w:separator/>
      </w:r>
    </w:p>
  </w:footnote>
  <w:footnote w:type="continuationSeparator" w:id="0">
    <w:p w:rsidR="00505872" w:rsidRDefault="00505872" w:rsidP="00B94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38"/>
    <w:rsid w:val="000927D0"/>
    <w:rsid w:val="000E3FB8"/>
    <w:rsid w:val="00104400"/>
    <w:rsid w:val="0015096B"/>
    <w:rsid w:val="001735E2"/>
    <w:rsid w:val="00183D6E"/>
    <w:rsid w:val="001C7657"/>
    <w:rsid w:val="001D3E0E"/>
    <w:rsid w:val="001E283D"/>
    <w:rsid w:val="00214C94"/>
    <w:rsid w:val="00223572"/>
    <w:rsid w:val="0023655B"/>
    <w:rsid w:val="00257F2B"/>
    <w:rsid w:val="00276476"/>
    <w:rsid w:val="002851FC"/>
    <w:rsid w:val="00294977"/>
    <w:rsid w:val="002C62FF"/>
    <w:rsid w:val="003008A3"/>
    <w:rsid w:val="00307092"/>
    <w:rsid w:val="00322CD4"/>
    <w:rsid w:val="00345156"/>
    <w:rsid w:val="0035134C"/>
    <w:rsid w:val="003C0BD5"/>
    <w:rsid w:val="003D2961"/>
    <w:rsid w:val="003E76AA"/>
    <w:rsid w:val="00437ED8"/>
    <w:rsid w:val="00465C9F"/>
    <w:rsid w:val="0046703B"/>
    <w:rsid w:val="00493942"/>
    <w:rsid w:val="004B0D37"/>
    <w:rsid w:val="004D01D6"/>
    <w:rsid w:val="004E3D37"/>
    <w:rsid w:val="004F6A5F"/>
    <w:rsid w:val="00505872"/>
    <w:rsid w:val="005108AC"/>
    <w:rsid w:val="005236BB"/>
    <w:rsid w:val="00570E3D"/>
    <w:rsid w:val="005D34CE"/>
    <w:rsid w:val="005D5122"/>
    <w:rsid w:val="005D5496"/>
    <w:rsid w:val="005F1E73"/>
    <w:rsid w:val="00625DC7"/>
    <w:rsid w:val="00653273"/>
    <w:rsid w:val="006D487B"/>
    <w:rsid w:val="006D7663"/>
    <w:rsid w:val="006F50FF"/>
    <w:rsid w:val="00702FA7"/>
    <w:rsid w:val="00741B07"/>
    <w:rsid w:val="00775F6A"/>
    <w:rsid w:val="00787A09"/>
    <w:rsid w:val="007B07AD"/>
    <w:rsid w:val="00851BBB"/>
    <w:rsid w:val="008968DE"/>
    <w:rsid w:val="008F153C"/>
    <w:rsid w:val="00904801"/>
    <w:rsid w:val="00945777"/>
    <w:rsid w:val="00971A38"/>
    <w:rsid w:val="009A180E"/>
    <w:rsid w:val="009A7230"/>
    <w:rsid w:val="009C32C5"/>
    <w:rsid w:val="00A05277"/>
    <w:rsid w:val="00A249FB"/>
    <w:rsid w:val="00AC7389"/>
    <w:rsid w:val="00AD6350"/>
    <w:rsid w:val="00AE3197"/>
    <w:rsid w:val="00AF27BA"/>
    <w:rsid w:val="00B23FC0"/>
    <w:rsid w:val="00B32AE2"/>
    <w:rsid w:val="00B34900"/>
    <w:rsid w:val="00B616D9"/>
    <w:rsid w:val="00B70AE3"/>
    <w:rsid w:val="00B80D76"/>
    <w:rsid w:val="00B82D8C"/>
    <w:rsid w:val="00B94010"/>
    <w:rsid w:val="00B94D66"/>
    <w:rsid w:val="00BD6F67"/>
    <w:rsid w:val="00BF4564"/>
    <w:rsid w:val="00BF5FFA"/>
    <w:rsid w:val="00C009DE"/>
    <w:rsid w:val="00C04BE1"/>
    <w:rsid w:val="00C47E89"/>
    <w:rsid w:val="00C647F1"/>
    <w:rsid w:val="00D32FF0"/>
    <w:rsid w:val="00D5064F"/>
    <w:rsid w:val="00D5242D"/>
    <w:rsid w:val="00D6483A"/>
    <w:rsid w:val="00DB538C"/>
    <w:rsid w:val="00DC348B"/>
    <w:rsid w:val="00E12AA6"/>
    <w:rsid w:val="00E26BE4"/>
    <w:rsid w:val="00E52E01"/>
    <w:rsid w:val="00EC3161"/>
    <w:rsid w:val="00EE6F08"/>
    <w:rsid w:val="00F3742D"/>
    <w:rsid w:val="00F608F7"/>
    <w:rsid w:val="00FD02E4"/>
    <w:rsid w:val="00FE08C2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36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9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4D66"/>
  </w:style>
  <w:style w:type="paragraph" w:styleId="a7">
    <w:name w:val="footer"/>
    <w:basedOn w:val="a"/>
    <w:link w:val="a8"/>
    <w:uiPriority w:val="99"/>
    <w:unhideWhenUsed/>
    <w:rsid w:val="00B94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D66"/>
  </w:style>
  <w:style w:type="paragraph" w:customStyle="1" w:styleId="msonormalbullet1gif">
    <w:name w:val="msonormalbullet1.gif"/>
    <w:basedOn w:val="a"/>
    <w:rsid w:val="005F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FA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62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46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6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4C5C-08BB-45FC-BFA4-E35F919E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</dc:creator>
  <cp:keywords/>
  <dc:description/>
  <cp:lastModifiedBy>Natalya</cp:lastModifiedBy>
  <cp:revision>63</cp:revision>
  <dcterms:created xsi:type="dcterms:W3CDTF">2018-09-19T17:59:00Z</dcterms:created>
  <dcterms:modified xsi:type="dcterms:W3CDTF">2024-02-01T05:35:00Z</dcterms:modified>
</cp:coreProperties>
</file>